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38D5" w14:textId="77777777" w:rsidR="005D177C" w:rsidRPr="0090501C" w:rsidRDefault="005D177C" w:rsidP="005D177C">
      <w:pPr>
        <w:jc w:val="center"/>
        <w:rPr>
          <w:b/>
          <w:sz w:val="32"/>
        </w:rPr>
      </w:pPr>
      <w:r w:rsidRPr="0090501C">
        <w:rPr>
          <w:b/>
          <w:sz w:val="32"/>
        </w:rPr>
        <w:t>Sample Police Department</w:t>
      </w:r>
    </w:p>
    <w:p w14:paraId="5117FDAC" w14:textId="77777777" w:rsidR="005D177C" w:rsidRPr="0090501C" w:rsidRDefault="005D177C" w:rsidP="005D177C">
      <w:pPr>
        <w:jc w:val="center"/>
        <w:rPr>
          <w:b/>
          <w:sz w:val="32"/>
        </w:rPr>
      </w:pPr>
    </w:p>
    <w:p w14:paraId="206B9577" w14:textId="77777777" w:rsidR="005D177C" w:rsidRPr="0090501C" w:rsidRDefault="00BA70B8" w:rsidP="005D177C">
      <w:pPr>
        <w:jc w:val="center"/>
        <w:rPr>
          <w:b/>
          <w:sz w:val="32"/>
          <w:szCs w:val="32"/>
        </w:rPr>
      </w:pPr>
      <w:r>
        <w:rPr>
          <w:b/>
          <w:sz w:val="32"/>
          <w:szCs w:val="32"/>
        </w:rPr>
        <w:t>Booking Procedures</w:t>
      </w:r>
      <w:r w:rsidR="00A552DB">
        <w:rPr>
          <w:b/>
          <w:sz w:val="32"/>
          <w:szCs w:val="32"/>
        </w:rPr>
        <w:t xml:space="preserve"> for Holding C</w:t>
      </w:r>
      <w:r w:rsidR="00767D71">
        <w:rPr>
          <w:b/>
          <w:sz w:val="32"/>
          <w:szCs w:val="32"/>
        </w:rPr>
        <w:t>ells</w:t>
      </w:r>
    </w:p>
    <w:p w14:paraId="5A51B1DF" w14:textId="77777777" w:rsidR="005D177C" w:rsidRPr="0090501C" w:rsidRDefault="005D177C" w:rsidP="005D177C">
      <w:pPr>
        <w:jc w:val="center"/>
        <w:rPr>
          <w:b/>
          <w:sz w:val="32"/>
          <w:szCs w:val="32"/>
        </w:rPr>
      </w:pPr>
    </w:p>
    <w:p w14:paraId="6EC10652" w14:textId="77777777" w:rsidR="00AE1028" w:rsidRPr="007B4888" w:rsidRDefault="00AE1028" w:rsidP="00AE1028">
      <w:pPr>
        <w:jc w:val="both"/>
        <w:rPr>
          <w:sz w:val="24"/>
          <w:szCs w:val="24"/>
        </w:rPr>
      </w:pPr>
      <w:r w:rsidRPr="007B4888">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7E1C748B" w14:textId="77777777" w:rsidR="00AE1028" w:rsidRPr="007B4888" w:rsidRDefault="00AE1028" w:rsidP="00AE1028">
      <w:pPr>
        <w:pStyle w:val="NormalWeb"/>
        <w:spacing w:before="0" w:beforeAutospacing="0" w:after="0" w:afterAutospacing="0"/>
        <w:jc w:val="both"/>
        <w:rPr>
          <w:rFonts w:ascii="Times New Roman" w:hAnsi="Times New Roman" w:cs="Times New Roman"/>
          <w:b/>
          <w:sz w:val="24"/>
          <w:szCs w:val="24"/>
          <w:u w:val="single"/>
        </w:rPr>
      </w:pPr>
    </w:p>
    <w:p w14:paraId="64B4BD06" w14:textId="77777777" w:rsidR="007B50E4" w:rsidRDefault="007B50E4" w:rsidP="00AA5226">
      <w:pPr>
        <w:jc w:val="both"/>
        <w:outlineLvl w:val="0"/>
        <w:rPr>
          <w:sz w:val="24"/>
          <w:szCs w:val="24"/>
        </w:rPr>
      </w:pPr>
    </w:p>
    <w:p w14:paraId="15277A60" w14:textId="6D6C097C" w:rsidR="00A00870" w:rsidRPr="00A00870" w:rsidRDefault="00A00870" w:rsidP="00AA5226">
      <w:pPr>
        <w:jc w:val="both"/>
        <w:outlineLvl w:val="0"/>
        <w:rPr>
          <w:sz w:val="24"/>
          <w:szCs w:val="24"/>
        </w:rPr>
        <w:sectPr w:rsidR="00A00870" w:rsidRPr="00A00870" w:rsidSect="00FA4F38">
          <w:footerReference w:type="even" r:id="rId10"/>
          <w:footerReference w:type="default" r:id="rId11"/>
          <w:pgSz w:w="12240" w:h="15840" w:code="1"/>
          <w:pgMar w:top="1440" w:right="1440" w:bottom="1440" w:left="1800" w:header="720" w:footer="576" w:gutter="0"/>
          <w:cols w:space="720"/>
          <w:docGrid w:linePitch="272"/>
        </w:sectPr>
      </w:pPr>
    </w:p>
    <w:p w14:paraId="268E7BC2" w14:textId="77777777" w:rsidR="007B50E4" w:rsidRPr="00A00870" w:rsidRDefault="007B50E4" w:rsidP="00A00870">
      <w:pPr>
        <w:pStyle w:val="Heading7"/>
        <w:numPr>
          <w:ilvl w:val="0"/>
          <w:numId w:val="3"/>
        </w:numPr>
        <w:tabs>
          <w:tab w:val="clear" w:pos="720"/>
          <w:tab w:val="num" w:pos="360"/>
        </w:tabs>
        <w:ind w:left="360" w:hanging="360"/>
        <w:jc w:val="both"/>
        <w:rPr>
          <w:szCs w:val="24"/>
        </w:rPr>
      </w:pPr>
      <w:r w:rsidRPr="00A00870">
        <w:rPr>
          <w:szCs w:val="24"/>
        </w:rPr>
        <w:t>PURPOSE</w:t>
      </w:r>
    </w:p>
    <w:p w14:paraId="6D120F38" w14:textId="31A36B8D" w:rsidR="007B50E4" w:rsidRPr="00A00870" w:rsidRDefault="007B50E4" w:rsidP="009B740F">
      <w:pPr>
        <w:ind w:left="360"/>
        <w:jc w:val="both"/>
        <w:outlineLvl w:val="0"/>
        <w:rPr>
          <w:sz w:val="24"/>
          <w:szCs w:val="24"/>
        </w:rPr>
      </w:pPr>
      <w:r w:rsidRPr="00A00870">
        <w:rPr>
          <w:sz w:val="24"/>
          <w:szCs w:val="24"/>
        </w:rPr>
        <w:t xml:space="preserve">To establish a uniform and effective method of booking </w:t>
      </w:r>
      <w:r w:rsidR="0062120D" w:rsidRPr="00A00870">
        <w:rPr>
          <w:sz w:val="24"/>
          <w:szCs w:val="24"/>
        </w:rPr>
        <w:t>and temporarily confining arrested persons</w:t>
      </w:r>
      <w:r w:rsidR="002256E5" w:rsidRPr="00A00870">
        <w:rPr>
          <w:sz w:val="24"/>
          <w:szCs w:val="24"/>
        </w:rPr>
        <w:t xml:space="preserve"> in</w:t>
      </w:r>
      <w:r w:rsidR="0062120D" w:rsidRPr="00A00870">
        <w:rPr>
          <w:sz w:val="24"/>
          <w:szCs w:val="24"/>
        </w:rPr>
        <w:t xml:space="preserve"> de</w:t>
      </w:r>
      <w:r w:rsidR="00A874F3" w:rsidRPr="00A00870">
        <w:rPr>
          <w:sz w:val="24"/>
          <w:szCs w:val="24"/>
        </w:rPr>
        <w:t>signated</w:t>
      </w:r>
      <w:r w:rsidR="002256E5" w:rsidRPr="00A00870">
        <w:rPr>
          <w:sz w:val="24"/>
          <w:szCs w:val="24"/>
        </w:rPr>
        <w:t xml:space="preserve"> holding cells</w:t>
      </w:r>
      <w:r w:rsidRPr="00A00870">
        <w:rPr>
          <w:sz w:val="24"/>
          <w:szCs w:val="24"/>
        </w:rPr>
        <w:t>.</w:t>
      </w:r>
    </w:p>
    <w:p w14:paraId="68DEB9DF" w14:textId="77777777" w:rsidR="007B50E4" w:rsidRPr="00A00870" w:rsidRDefault="007B50E4" w:rsidP="00AA5226">
      <w:pPr>
        <w:jc w:val="both"/>
        <w:rPr>
          <w:sz w:val="24"/>
          <w:szCs w:val="24"/>
        </w:rPr>
      </w:pPr>
    </w:p>
    <w:p w14:paraId="438D9AD2" w14:textId="77777777" w:rsidR="007B50E4" w:rsidRPr="00A00870" w:rsidRDefault="007B50E4" w:rsidP="00A00870">
      <w:pPr>
        <w:pStyle w:val="Heading7"/>
        <w:numPr>
          <w:ilvl w:val="0"/>
          <w:numId w:val="3"/>
        </w:numPr>
        <w:tabs>
          <w:tab w:val="clear" w:pos="720"/>
          <w:tab w:val="num" w:pos="360"/>
        </w:tabs>
        <w:ind w:left="360" w:hanging="360"/>
        <w:jc w:val="both"/>
        <w:rPr>
          <w:szCs w:val="24"/>
        </w:rPr>
      </w:pPr>
      <w:r w:rsidRPr="00A00870">
        <w:rPr>
          <w:szCs w:val="24"/>
        </w:rPr>
        <w:t>POLICY</w:t>
      </w:r>
    </w:p>
    <w:p w14:paraId="17AD870E" w14:textId="44816C61" w:rsidR="005D6A5C" w:rsidRPr="00A00870" w:rsidRDefault="002256E5" w:rsidP="009B740F">
      <w:pPr>
        <w:ind w:left="360"/>
        <w:jc w:val="both"/>
        <w:rPr>
          <w:sz w:val="24"/>
          <w:szCs w:val="24"/>
        </w:rPr>
      </w:pPr>
      <w:r w:rsidRPr="00A00870">
        <w:rPr>
          <w:sz w:val="24"/>
          <w:szCs w:val="24"/>
        </w:rPr>
        <w:t xml:space="preserve">It is the policy of this department to either bond out or transport all prisoners as soon as possible to the </w:t>
      </w:r>
      <w:r w:rsidR="005D6A5C" w:rsidRPr="00A00870">
        <w:rPr>
          <w:sz w:val="24"/>
          <w:szCs w:val="24"/>
        </w:rPr>
        <w:t xml:space="preserve">(name of) </w:t>
      </w:r>
      <w:r w:rsidRPr="00A00870">
        <w:rPr>
          <w:sz w:val="24"/>
          <w:szCs w:val="24"/>
        </w:rPr>
        <w:t>county jail.</w:t>
      </w:r>
      <w:r w:rsidR="005D6A5C" w:rsidRPr="00A00870">
        <w:rPr>
          <w:sz w:val="24"/>
          <w:szCs w:val="24"/>
        </w:rPr>
        <w:t xml:space="preserve"> In limited circumstances, the arrestee may be temporarily confined in the department’s holding cell pending completion of the booking process</w:t>
      </w:r>
      <w:r w:rsidR="00CD056B" w:rsidRPr="00A00870">
        <w:rPr>
          <w:sz w:val="24"/>
          <w:szCs w:val="24"/>
        </w:rPr>
        <w:t xml:space="preserve"> or </w:t>
      </w:r>
      <w:r w:rsidR="005D6A5C" w:rsidRPr="00A00870">
        <w:rPr>
          <w:sz w:val="24"/>
          <w:szCs w:val="24"/>
        </w:rPr>
        <w:t>attendance in court, pending transfer to the county jail or other agency, or release on bond.</w:t>
      </w:r>
    </w:p>
    <w:p w14:paraId="241BDF8B" w14:textId="5C5B9B9B" w:rsidR="002B2865" w:rsidRPr="00A00870" w:rsidRDefault="002B2865" w:rsidP="00AA5226">
      <w:pPr>
        <w:jc w:val="both"/>
        <w:rPr>
          <w:sz w:val="24"/>
          <w:szCs w:val="24"/>
        </w:rPr>
      </w:pPr>
    </w:p>
    <w:p w14:paraId="488B314A" w14:textId="0AB3E9B6" w:rsidR="002B2865" w:rsidRPr="00A00870" w:rsidRDefault="002B2865" w:rsidP="00A00870">
      <w:pPr>
        <w:numPr>
          <w:ilvl w:val="0"/>
          <w:numId w:val="3"/>
        </w:numPr>
        <w:tabs>
          <w:tab w:val="clear" w:pos="720"/>
          <w:tab w:val="num" w:pos="360"/>
        </w:tabs>
        <w:ind w:left="360" w:hanging="360"/>
        <w:jc w:val="both"/>
        <w:rPr>
          <w:b/>
          <w:bCs/>
          <w:sz w:val="24"/>
          <w:szCs w:val="24"/>
        </w:rPr>
      </w:pPr>
      <w:r w:rsidRPr="00A00870">
        <w:rPr>
          <w:b/>
          <w:bCs/>
          <w:sz w:val="24"/>
          <w:szCs w:val="24"/>
        </w:rPr>
        <w:t>DEFINITIONS</w:t>
      </w:r>
    </w:p>
    <w:p w14:paraId="434E45B5" w14:textId="77777777" w:rsidR="009B740F" w:rsidRPr="009B740F" w:rsidRDefault="009B740F" w:rsidP="009B740F">
      <w:pPr>
        <w:ind w:left="720"/>
        <w:jc w:val="both"/>
        <w:rPr>
          <w:sz w:val="24"/>
          <w:szCs w:val="24"/>
        </w:rPr>
      </w:pPr>
    </w:p>
    <w:p w14:paraId="070B9965" w14:textId="17661C09" w:rsidR="000B612E" w:rsidRPr="00A00870" w:rsidRDefault="002B2865" w:rsidP="00A00870">
      <w:pPr>
        <w:numPr>
          <w:ilvl w:val="0"/>
          <w:numId w:val="14"/>
        </w:numPr>
        <w:ind w:left="720"/>
        <w:jc w:val="both"/>
        <w:rPr>
          <w:sz w:val="24"/>
          <w:szCs w:val="24"/>
        </w:rPr>
      </w:pPr>
      <w:r w:rsidRPr="00A00870">
        <w:rPr>
          <w:sz w:val="24"/>
          <w:szCs w:val="24"/>
          <w:u w:val="single"/>
        </w:rPr>
        <w:t>Holding Cell</w:t>
      </w:r>
      <w:r w:rsidR="000B612E" w:rsidRPr="00A00870">
        <w:rPr>
          <w:sz w:val="24"/>
          <w:szCs w:val="24"/>
          <w:u w:val="single"/>
        </w:rPr>
        <w:t>:</w:t>
      </w:r>
      <w:r w:rsidR="000B612E" w:rsidRPr="00A00870">
        <w:rPr>
          <w:sz w:val="24"/>
          <w:szCs w:val="24"/>
        </w:rPr>
        <w:t xml:space="preserve"> A small room or other designated area, which may be secured, utilized for the temporary detention or confinement of arrestees or prisoners awaiting </w:t>
      </w:r>
      <w:r w:rsidR="005D6A5C" w:rsidRPr="00A00870">
        <w:rPr>
          <w:sz w:val="24"/>
          <w:szCs w:val="24"/>
        </w:rPr>
        <w:t>booking</w:t>
      </w:r>
      <w:r w:rsidR="000B612E" w:rsidRPr="00A00870">
        <w:rPr>
          <w:sz w:val="24"/>
          <w:szCs w:val="24"/>
        </w:rPr>
        <w:t>,</w:t>
      </w:r>
      <w:r w:rsidR="00B60BD3" w:rsidRPr="00A00870">
        <w:rPr>
          <w:sz w:val="24"/>
          <w:szCs w:val="24"/>
        </w:rPr>
        <w:t xml:space="preserve"> attendance in court, </w:t>
      </w:r>
      <w:r w:rsidR="000B612E" w:rsidRPr="00A00870">
        <w:rPr>
          <w:sz w:val="24"/>
          <w:szCs w:val="24"/>
        </w:rPr>
        <w:t>pending transfer to the county jail</w:t>
      </w:r>
      <w:r w:rsidR="00FC351B" w:rsidRPr="00A00870">
        <w:rPr>
          <w:sz w:val="24"/>
          <w:szCs w:val="24"/>
        </w:rPr>
        <w:t xml:space="preserve">, </w:t>
      </w:r>
      <w:r w:rsidR="000B612E" w:rsidRPr="00A00870">
        <w:rPr>
          <w:sz w:val="24"/>
          <w:szCs w:val="24"/>
        </w:rPr>
        <w:t>or release on bond.</w:t>
      </w:r>
    </w:p>
    <w:p w14:paraId="600D672F" w14:textId="62A6AAA6" w:rsidR="000B612E" w:rsidRPr="00A00870" w:rsidRDefault="00B60BD3" w:rsidP="00A00870">
      <w:pPr>
        <w:numPr>
          <w:ilvl w:val="0"/>
          <w:numId w:val="10"/>
        </w:numPr>
        <w:ind w:left="1080" w:hanging="360"/>
        <w:jc w:val="both"/>
        <w:rPr>
          <w:sz w:val="24"/>
          <w:szCs w:val="24"/>
        </w:rPr>
      </w:pPr>
      <w:r w:rsidRPr="00A00870">
        <w:rPr>
          <w:sz w:val="24"/>
          <w:szCs w:val="24"/>
        </w:rPr>
        <w:t>The term holding cell may include a design</w:t>
      </w:r>
      <w:r w:rsidR="000B612E" w:rsidRPr="00A00870">
        <w:rPr>
          <w:sz w:val="24"/>
          <w:szCs w:val="24"/>
        </w:rPr>
        <w:t xml:space="preserve">ated </w:t>
      </w:r>
      <w:r w:rsidRPr="00A00870">
        <w:rPr>
          <w:sz w:val="24"/>
          <w:szCs w:val="24"/>
        </w:rPr>
        <w:t>holding bench or other stationary seating area in which arrestees or prisoners may be handcuffed</w:t>
      </w:r>
      <w:r w:rsidR="0060686F" w:rsidRPr="00A00870">
        <w:rPr>
          <w:sz w:val="24"/>
          <w:szCs w:val="24"/>
        </w:rPr>
        <w:t xml:space="preserve"> </w:t>
      </w:r>
      <w:r w:rsidR="00A92D00" w:rsidRPr="00A00870">
        <w:rPr>
          <w:sz w:val="24"/>
          <w:szCs w:val="24"/>
        </w:rPr>
        <w:t>or otherwise secured.</w:t>
      </w:r>
      <w:r w:rsidRPr="00A00870">
        <w:rPr>
          <w:sz w:val="24"/>
          <w:szCs w:val="24"/>
        </w:rPr>
        <w:t xml:space="preserve">  </w:t>
      </w:r>
    </w:p>
    <w:p w14:paraId="5684BCFF" w14:textId="229346B0" w:rsidR="002B2865" w:rsidRPr="00A00870" w:rsidRDefault="000B612E" w:rsidP="00AA5226">
      <w:pPr>
        <w:ind w:left="720"/>
        <w:jc w:val="both"/>
        <w:rPr>
          <w:sz w:val="24"/>
          <w:szCs w:val="24"/>
        </w:rPr>
      </w:pPr>
      <w:r w:rsidRPr="00A00870">
        <w:rPr>
          <w:sz w:val="24"/>
          <w:szCs w:val="24"/>
        </w:rPr>
        <w:t xml:space="preserve"> </w:t>
      </w:r>
    </w:p>
    <w:p w14:paraId="416D676B" w14:textId="4E2EEADF" w:rsidR="002B2865" w:rsidRPr="00A00870" w:rsidRDefault="002B2865" w:rsidP="00A00870">
      <w:pPr>
        <w:numPr>
          <w:ilvl w:val="0"/>
          <w:numId w:val="3"/>
        </w:numPr>
        <w:tabs>
          <w:tab w:val="clear" w:pos="720"/>
          <w:tab w:val="num" w:pos="360"/>
        </w:tabs>
        <w:ind w:left="360" w:hanging="360"/>
        <w:jc w:val="both"/>
        <w:rPr>
          <w:b/>
          <w:bCs/>
          <w:sz w:val="24"/>
          <w:szCs w:val="24"/>
        </w:rPr>
      </w:pPr>
      <w:r w:rsidRPr="00A00870">
        <w:rPr>
          <w:b/>
          <w:bCs/>
          <w:sz w:val="24"/>
          <w:szCs w:val="24"/>
        </w:rPr>
        <w:t>PROCEDURE</w:t>
      </w:r>
    </w:p>
    <w:p w14:paraId="3E73D0B8" w14:textId="77777777" w:rsidR="00B46ADE" w:rsidRDefault="00B46ADE" w:rsidP="00B46ADE">
      <w:pPr>
        <w:ind w:left="720"/>
        <w:jc w:val="both"/>
        <w:rPr>
          <w:sz w:val="24"/>
          <w:szCs w:val="24"/>
        </w:rPr>
      </w:pPr>
    </w:p>
    <w:p w14:paraId="4E169EEB" w14:textId="23DF0948" w:rsidR="003B6059" w:rsidRPr="00A00870" w:rsidRDefault="003B6059" w:rsidP="00A00870">
      <w:pPr>
        <w:numPr>
          <w:ilvl w:val="0"/>
          <w:numId w:val="13"/>
        </w:numPr>
        <w:jc w:val="both"/>
        <w:rPr>
          <w:sz w:val="24"/>
          <w:szCs w:val="24"/>
        </w:rPr>
      </w:pPr>
      <w:r w:rsidRPr="00A00870">
        <w:rPr>
          <w:sz w:val="24"/>
          <w:szCs w:val="24"/>
        </w:rPr>
        <w:t>General</w:t>
      </w:r>
    </w:p>
    <w:p w14:paraId="33D5883B" w14:textId="1EC4742E" w:rsidR="00330B44" w:rsidRPr="00A00870" w:rsidRDefault="000528AA" w:rsidP="00A00870">
      <w:pPr>
        <w:numPr>
          <w:ilvl w:val="0"/>
          <w:numId w:val="19"/>
        </w:numPr>
        <w:ind w:left="1080"/>
        <w:jc w:val="both"/>
        <w:rPr>
          <w:sz w:val="24"/>
          <w:szCs w:val="24"/>
        </w:rPr>
      </w:pPr>
      <w:r w:rsidRPr="00A00870">
        <w:rPr>
          <w:sz w:val="24"/>
          <w:szCs w:val="24"/>
        </w:rPr>
        <w:t>Arrested persons may be temporarily confined in the department’s holding cell pending completion of the booking process</w:t>
      </w:r>
      <w:r w:rsidR="00792BA1" w:rsidRPr="00A00870">
        <w:rPr>
          <w:sz w:val="24"/>
          <w:szCs w:val="24"/>
        </w:rPr>
        <w:t xml:space="preserve"> or </w:t>
      </w:r>
      <w:r w:rsidRPr="00A00870">
        <w:rPr>
          <w:sz w:val="24"/>
          <w:szCs w:val="24"/>
        </w:rPr>
        <w:t>attendance in court, pending transfer to the county jail or other agency, or release on bond.</w:t>
      </w:r>
    </w:p>
    <w:p w14:paraId="6C9D7BD4" w14:textId="6E0C2F95" w:rsidR="005E4A44" w:rsidRPr="00A00870" w:rsidRDefault="003B6059" w:rsidP="00A00870">
      <w:pPr>
        <w:numPr>
          <w:ilvl w:val="0"/>
          <w:numId w:val="19"/>
        </w:numPr>
        <w:ind w:left="1080"/>
        <w:jc w:val="both"/>
        <w:rPr>
          <w:sz w:val="24"/>
          <w:szCs w:val="24"/>
        </w:rPr>
      </w:pPr>
      <w:r w:rsidRPr="00A00870">
        <w:rPr>
          <w:color w:val="000000"/>
          <w:sz w:val="24"/>
          <w:szCs w:val="24"/>
        </w:rPr>
        <w:t xml:space="preserve">Arrested person should not be confined in the holding cell for a period exceeding four (4) hours under normal conditions. </w:t>
      </w:r>
      <w:r w:rsidR="005E4A44" w:rsidRPr="00A00870">
        <w:rPr>
          <w:color w:val="000000"/>
          <w:sz w:val="24"/>
          <w:szCs w:val="24"/>
        </w:rPr>
        <w:t>Limited circumstances could occur</w:t>
      </w:r>
      <w:r w:rsidRPr="00A00870">
        <w:rPr>
          <w:color w:val="000000"/>
          <w:sz w:val="24"/>
          <w:szCs w:val="24"/>
        </w:rPr>
        <w:t xml:space="preserve"> </w:t>
      </w:r>
      <w:r w:rsidR="005E4A44" w:rsidRPr="00A00870">
        <w:rPr>
          <w:color w:val="000000"/>
          <w:sz w:val="24"/>
          <w:szCs w:val="24"/>
        </w:rPr>
        <w:t xml:space="preserve">requiring additional confinement; however, </w:t>
      </w:r>
      <w:r w:rsidR="009E5443" w:rsidRPr="00A00870">
        <w:rPr>
          <w:color w:val="000000"/>
          <w:sz w:val="24"/>
          <w:szCs w:val="24"/>
        </w:rPr>
        <w:t xml:space="preserve">any </w:t>
      </w:r>
      <w:r w:rsidR="005E4A44" w:rsidRPr="00A00870">
        <w:rPr>
          <w:color w:val="000000"/>
          <w:sz w:val="24"/>
          <w:szCs w:val="24"/>
        </w:rPr>
        <w:t xml:space="preserve">such circumstance should be documented, and the on-duty supervisor notified. </w:t>
      </w:r>
    </w:p>
    <w:p w14:paraId="032EDC1E" w14:textId="06A2CF83" w:rsidR="003B6059" w:rsidRPr="00A00870" w:rsidRDefault="005E4A44" w:rsidP="00A00870">
      <w:pPr>
        <w:numPr>
          <w:ilvl w:val="0"/>
          <w:numId w:val="19"/>
        </w:numPr>
        <w:ind w:left="1080"/>
        <w:jc w:val="both"/>
        <w:rPr>
          <w:sz w:val="24"/>
          <w:szCs w:val="24"/>
        </w:rPr>
      </w:pPr>
      <w:r w:rsidRPr="00A00870">
        <w:rPr>
          <w:color w:val="000000"/>
          <w:sz w:val="24"/>
          <w:szCs w:val="24"/>
        </w:rPr>
        <w:t xml:space="preserve">In addition to audio and video monitoring, </w:t>
      </w:r>
      <w:r w:rsidR="003B6059" w:rsidRPr="00A00870">
        <w:rPr>
          <w:color w:val="000000"/>
          <w:sz w:val="24"/>
          <w:szCs w:val="24"/>
        </w:rPr>
        <w:t xml:space="preserve">physical checks of </w:t>
      </w:r>
      <w:r w:rsidRPr="00A00870">
        <w:rPr>
          <w:color w:val="000000"/>
          <w:sz w:val="24"/>
          <w:szCs w:val="24"/>
        </w:rPr>
        <w:t>arrestees</w:t>
      </w:r>
      <w:r w:rsidR="003B6059" w:rsidRPr="00A00870">
        <w:rPr>
          <w:color w:val="000000"/>
          <w:sz w:val="24"/>
          <w:szCs w:val="24"/>
        </w:rPr>
        <w:t xml:space="preserve"> in </w:t>
      </w:r>
      <w:r w:rsidRPr="00A00870">
        <w:rPr>
          <w:color w:val="000000"/>
          <w:sz w:val="24"/>
          <w:szCs w:val="24"/>
        </w:rPr>
        <w:t>the</w:t>
      </w:r>
      <w:r w:rsidR="003B6059" w:rsidRPr="00A00870">
        <w:rPr>
          <w:color w:val="000000"/>
          <w:sz w:val="24"/>
          <w:szCs w:val="24"/>
        </w:rPr>
        <w:t xml:space="preserve"> holding ce</w:t>
      </w:r>
      <w:r w:rsidR="00A74C89" w:rsidRPr="00A00870">
        <w:rPr>
          <w:color w:val="000000"/>
          <w:sz w:val="24"/>
          <w:szCs w:val="24"/>
        </w:rPr>
        <w:t>ll</w:t>
      </w:r>
      <w:r w:rsidR="003B6059" w:rsidRPr="00A00870">
        <w:rPr>
          <w:color w:val="000000"/>
          <w:sz w:val="24"/>
          <w:szCs w:val="24"/>
        </w:rPr>
        <w:t xml:space="preserve"> should be conducted every 30-60 minutes and a written log of those checks maintained. </w:t>
      </w:r>
      <w:r w:rsidRPr="00A00870">
        <w:rPr>
          <w:color w:val="000000"/>
          <w:sz w:val="24"/>
          <w:szCs w:val="24"/>
        </w:rPr>
        <w:t>L</w:t>
      </w:r>
      <w:r w:rsidR="003B6059" w:rsidRPr="00A00870">
        <w:rPr>
          <w:color w:val="000000"/>
          <w:sz w:val="24"/>
          <w:szCs w:val="24"/>
        </w:rPr>
        <w:t xml:space="preserve">imited </w:t>
      </w:r>
      <w:r w:rsidR="001A3611" w:rsidRPr="00A00870">
        <w:rPr>
          <w:color w:val="000000"/>
          <w:sz w:val="24"/>
          <w:szCs w:val="24"/>
        </w:rPr>
        <w:t>circumstances</w:t>
      </w:r>
      <w:r w:rsidR="003B6059" w:rsidRPr="00A00870">
        <w:rPr>
          <w:color w:val="000000"/>
          <w:sz w:val="24"/>
          <w:szCs w:val="24"/>
        </w:rPr>
        <w:t xml:space="preserve"> could occur which delay these </w:t>
      </w:r>
      <w:r w:rsidRPr="00A00870">
        <w:rPr>
          <w:color w:val="000000"/>
          <w:sz w:val="24"/>
          <w:szCs w:val="24"/>
        </w:rPr>
        <w:t>checks;</w:t>
      </w:r>
      <w:r w:rsidR="003B6059" w:rsidRPr="00A00870">
        <w:rPr>
          <w:color w:val="000000"/>
          <w:sz w:val="24"/>
          <w:szCs w:val="24"/>
        </w:rPr>
        <w:t xml:space="preserve"> </w:t>
      </w:r>
      <w:r w:rsidRPr="00A00870">
        <w:rPr>
          <w:color w:val="000000"/>
          <w:sz w:val="24"/>
          <w:szCs w:val="24"/>
        </w:rPr>
        <w:lastRenderedPageBreak/>
        <w:t>however,</w:t>
      </w:r>
      <w:r w:rsidR="003B6059" w:rsidRPr="00A00870">
        <w:rPr>
          <w:color w:val="000000"/>
          <w:sz w:val="24"/>
          <w:szCs w:val="24"/>
        </w:rPr>
        <w:t xml:space="preserve"> any such circumstance should be documented, and the physical checks resumed as soon as possible. </w:t>
      </w:r>
    </w:p>
    <w:p w14:paraId="786AC8C1" w14:textId="4611E712" w:rsidR="00541B2E" w:rsidRPr="00A00870" w:rsidRDefault="00541B2E" w:rsidP="00A00870">
      <w:pPr>
        <w:numPr>
          <w:ilvl w:val="0"/>
          <w:numId w:val="19"/>
        </w:numPr>
        <w:ind w:left="1080"/>
        <w:jc w:val="both"/>
        <w:rPr>
          <w:sz w:val="24"/>
          <w:szCs w:val="24"/>
        </w:rPr>
      </w:pPr>
      <w:r w:rsidRPr="00A00870">
        <w:rPr>
          <w:sz w:val="24"/>
          <w:szCs w:val="24"/>
        </w:rPr>
        <w:t xml:space="preserve">If the arrest is for a violent felony, DUI, Domestic Violence, </w:t>
      </w:r>
      <w:r w:rsidR="000528AA" w:rsidRPr="00A00870">
        <w:rPr>
          <w:sz w:val="24"/>
          <w:szCs w:val="24"/>
        </w:rPr>
        <w:t xml:space="preserve">or other offense for which release on bond </w:t>
      </w:r>
      <w:r w:rsidR="00C06EDA" w:rsidRPr="00A00870">
        <w:rPr>
          <w:sz w:val="24"/>
          <w:szCs w:val="24"/>
        </w:rPr>
        <w:t>is not immediately available</w:t>
      </w:r>
      <w:r w:rsidR="000528AA" w:rsidRPr="00A00870">
        <w:rPr>
          <w:sz w:val="24"/>
          <w:szCs w:val="24"/>
        </w:rPr>
        <w:t xml:space="preserve"> </w:t>
      </w:r>
      <w:r w:rsidRPr="00A00870">
        <w:rPr>
          <w:sz w:val="24"/>
          <w:szCs w:val="24"/>
        </w:rPr>
        <w:t xml:space="preserve">and the county jail will not accept an arrestee </w:t>
      </w:r>
      <w:r w:rsidR="000528AA" w:rsidRPr="00A00870">
        <w:rPr>
          <w:sz w:val="24"/>
          <w:szCs w:val="24"/>
        </w:rPr>
        <w:t xml:space="preserve">they </w:t>
      </w:r>
      <w:r w:rsidR="009A36EA" w:rsidRPr="00A00870">
        <w:rPr>
          <w:sz w:val="24"/>
          <w:szCs w:val="24"/>
        </w:rPr>
        <w:t>may be placed in the holding cell. T</w:t>
      </w:r>
      <w:r w:rsidRPr="00A00870">
        <w:rPr>
          <w:sz w:val="24"/>
          <w:szCs w:val="24"/>
        </w:rPr>
        <w:t>he Chief of Police or their designee shall be notified immediately</w:t>
      </w:r>
      <w:r w:rsidR="009A36EA" w:rsidRPr="00A00870">
        <w:rPr>
          <w:sz w:val="24"/>
          <w:szCs w:val="24"/>
        </w:rPr>
        <w:t xml:space="preserve"> to contact the</w:t>
      </w:r>
      <w:r w:rsidRPr="00A00870">
        <w:rPr>
          <w:sz w:val="24"/>
          <w:szCs w:val="24"/>
        </w:rPr>
        <w:t xml:space="preserve"> Sheriff or Chief Deputy</w:t>
      </w:r>
      <w:r w:rsidR="009A36EA" w:rsidRPr="00A00870">
        <w:rPr>
          <w:sz w:val="24"/>
          <w:szCs w:val="24"/>
        </w:rPr>
        <w:t xml:space="preserve"> </w:t>
      </w:r>
      <w:proofErr w:type="gramStart"/>
      <w:r w:rsidRPr="00A00870">
        <w:rPr>
          <w:sz w:val="24"/>
          <w:szCs w:val="24"/>
        </w:rPr>
        <w:t>in order to</w:t>
      </w:r>
      <w:proofErr w:type="gramEnd"/>
      <w:r w:rsidRPr="00A00870">
        <w:rPr>
          <w:sz w:val="24"/>
          <w:szCs w:val="24"/>
        </w:rPr>
        <w:t xml:space="preserve"> rectify the problem. </w:t>
      </w:r>
    </w:p>
    <w:p w14:paraId="53E36777" w14:textId="77777777" w:rsidR="00C81C26" w:rsidRPr="00A00870" w:rsidRDefault="00541B2E" w:rsidP="00A00870">
      <w:pPr>
        <w:numPr>
          <w:ilvl w:val="1"/>
          <w:numId w:val="13"/>
        </w:numPr>
        <w:jc w:val="both"/>
        <w:rPr>
          <w:sz w:val="24"/>
          <w:szCs w:val="24"/>
        </w:rPr>
      </w:pPr>
      <w:r w:rsidRPr="00A00870">
        <w:rPr>
          <w:sz w:val="24"/>
          <w:szCs w:val="24"/>
        </w:rPr>
        <w:t>Violent felony, DUI</w:t>
      </w:r>
      <w:r w:rsidR="009A36EA" w:rsidRPr="00A00870">
        <w:rPr>
          <w:sz w:val="24"/>
          <w:szCs w:val="24"/>
        </w:rPr>
        <w:t>,</w:t>
      </w:r>
      <w:r w:rsidRPr="00A00870">
        <w:rPr>
          <w:sz w:val="24"/>
          <w:szCs w:val="24"/>
        </w:rPr>
        <w:t xml:space="preserve"> and Domestic Violence arrest</w:t>
      </w:r>
      <w:r w:rsidR="009A36EA" w:rsidRPr="00A00870">
        <w:rPr>
          <w:sz w:val="24"/>
          <w:szCs w:val="24"/>
        </w:rPr>
        <w:t>ees</w:t>
      </w:r>
      <w:r w:rsidRPr="00A00870">
        <w:rPr>
          <w:sz w:val="24"/>
          <w:szCs w:val="24"/>
        </w:rPr>
        <w:t xml:space="preserve"> will not be released from</w:t>
      </w:r>
      <w:r w:rsidR="009A36EA" w:rsidRPr="00A00870">
        <w:rPr>
          <w:sz w:val="24"/>
          <w:szCs w:val="24"/>
        </w:rPr>
        <w:t xml:space="preserve"> the</w:t>
      </w:r>
      <w:r w:rsidRPr="00A00870">
        <w:rPr>
          <w:sz w:val="24"/>
          <w:szCs w:val="24"/>
        </w:rPr>
        <w:t xml:space="preserve"> holding cell until </w:t>
      </w:r>
      <w:r w:rsidR="000528AA" w:rsidRPr="00A00870">
        <w:rPr>
          <w:sz w:val="24"/>
          <w:szCs w:val="24"/>
        </w:rPr>
        <w:t>they are transferred to the</w:t>
      </w:r>
      <w:r w:rsidRPr="00A00870">
        <w:rPr>
          <w:sz w:val="24"/>
          <w:szCs w:val="24"/>
        </w:rPr>
        <w:t xml:space="preserve"> county jail </w:t>
      </w:r>
      <w:r w:rsidR="000528AA" w:rsidRPr="00A00870">
        <w:rPr>
          <w:sz w:val="24"/>
          <w:szCs w:val="24"/>
        </w:rPr>
        <w:t xml:space="preserve">or another facility, or </w:t>
      </w:r>
      <w:r w:rsidR="009A36EA" w:rsidRPr="00A00870">
        <w:rPr>
          <w:sz w:val="24"/>
          <w:szCs w:val="24"/>
        </w:rPr>
        <w:t xml:space="preserve">they are </w:t>
      </w:r>
      <w:r w:rsidRPr="00A00870">
        <w:rPr>
          <w:sz w:val="24"/>
          <w:szCs w:val="24"/>
        </w:rPr>
        <w:t>release</w:t>
      </w:r>
      <w:r w:rsidR="009A36EA" w:rsidRPr="00A00870">
        <w:rPr>
          <w:sz w:val="24"/>
          <w:szCs w:val="24"/>
        </w:rPr>
        <w:t>d</w:t>
      </w:r>
      <w:r w:rsidRPr="00A00870">
        <w:rPr>
          <w:sz w:val="24"/>
          <w:szCs w:val="24"/>
        </w:rPr>
        <w:t xml:space="preserve"> on bond. </w:t>
      </w:r>
    </w:p>
    <w:p w14:paraId="4B420B57" w14:textId="28655E67" w:rsidR="00AA5226" w:rsidRPr="00A00870" w:rsidRDefault="009A36EA" w:rsidP="00A00870">
      <w:pPr>
        <w:numPr>
          <w:ilvl w:val="1"/>
          <w:numId w:val="13"/>
        </w:numPr>
        <w:jc w:val="both"/>
        <w:rPr>
          <w:sz w:val="24"/>
          <w:szCs w:val="24"/>
        </w:rPr>
      </w:pPr>
      <w:r w:rsidRPr="00A00870">
        <w:rPr>
          <w:sz w:val="24"/>
          <w:szCs w:val="24"/>
        </w:rPr>
        <w:t xml:space="preserve">If on-duty personnel are insufficient to monitor the holding cell for an extended </w:t>
      </w:r>
      <w:proofErr w:type="gramStart"/>
      <w:r w:rsidRPr="00A00870">
        <w:rPr>
          <w:sz w:val="24"/>
          <w:szCs w:val="24"/>
        </w:rPr>
        <w:t>period of time</w:t>
      </w:r>
      <w:proofErr w:type="gramEnd"/>
      <w:r w:rsidRPr="00A00870">
        <w:rPr>
          <w:sz w:val="24"/>
          <w:szCs w:val="24"/>
        </w:rPr>
        <w:t xml:space="preserve">, </w:t>
      </w:r>
      <w:r w:rsidR="00541B2E" w:rsidRPr="00A00870">
        <w:rPr>
          <w:sz w:val="24"/>
          <w:szCs w:val="24"/>
        </w:rPr>
        <w:t xml:space="preserve">off-duty </w:t>
      </w:r>
      <w:r w:rsidRPr="00A00870">
        <w:rPr>
          <w:sz w:val="24"/>
          <w:szCs w:val="24"/>
        </w:rPr>
        <w:t>personnel</w:t>
      </w:r>
      <w:r w:rsidR="00541B2E" w:rsidRPr="00A00870">
        <w:rPr>
          <w:sz w:val="24"/>
          <w:szCs w:val="24"/>
        </w:rPr>
        <w:t xml:space="preserve"> may be called in until </w:t>
      </w:r>
      <w:r w:rsidRPr="00A00870">
        <w:rPr>
          <w:sz w:val="24"/>
          <w:szCs w:val="24"/>
        </w:rPr>
        <w:t>the arrestee is transferred or otherwise released</w:t>
      </w:r>
      <w:r w:rsidR="00541B2E" w:rsidRPr="00A00870">
        <w:rPr>
          <w:sz w:val="24"/>
          <w:szCs w:val="24"/>
        </w:rPr>
        <w:t>.</w:t>
      </w:r>
    </w:p>
    <w:p w14:paraId="3ED44B96" w14:textId="08D0BF28" w:rsidR="00541B2E" w:rsidRPr="00A00870" w:rsidRDefault="00541B2E" w:rsidP="00AA5226">
      <w:pPr>
        <w:ind w:left="1080"/>
        <w:jc w:val="both"/>
        <w:rPr>
          <w:sz w:val="24"/>
          <w:szCs w:val="24"/>
        </w:rPr>
      </w:pPr>
      <w:r w:rsidRPr="00A00870">
        <w:rPr>
          <w:sz w:val="24"/>
          <w:szCs w:val="24"/>
        </w:rPr>
        <w:t xml:space="preserve"> </w:t>
      </w:r>
    </w:p>
    <w:p w14:paraId="5453C1F7" w14:textId="2B5D06D6" w:rsidR="00FC222D" w:rsidRPr="00A00870" w:rsidRDefault="00FC222D" w:rsidP="00FC222D">
      <w:pPr>
        <w:numPr>
          <w:ilvl w:val="0"/>
          <w:numId w:val="13"/>
        </w:numPr>
        <w:jc w:val="both"/>
        <w:rPr>
          <w:sz w:val="24"/>
          <w:szCs w:val="24"/>
        </w:rPr>
      </w:pPr>
      <w:r w:rsidRPr="00A00870">
        <w:rPr>
          <w:sz w:val="24"/>
          <w:szCs w:val="24"/>
        </w:rPr>
        <w:t>Seriously Ill, Injured, Unconscious, or Suicidal Persons</w:t>
      </w:r>
    </w:p>
    <w:p w14:paraId="6E925618" w14:textId="77777777" w:rsidR="00FC222D" w:rsidRPr="00A00870" w:rsidRDefault="00FC222D" w:rsidP="00A00870">
      <w:pPr>
        <w:numPr>
          <w:ilvl w:val="0"/>
          <w:numId w:val="25"/>
        </w:numPr>
        <w:ind w:left="1080"/>
        <w:jc w:val="both"/>
        <w:rPr>
          <w:sz w:val="24"/>
          <w:szCs w:val="24"/>
        </w:rPr>
      </w:pPr>
      <w:r w:rsidRPr="00A00870">
        <w:rPr>
          <w:sz w:val="24"/>
          <w:szCs w:val="24"/>
        </w:rPr>
        <w:t xml:space="preserve">All arrested persons are under the care, custody, and control of the department during arrest, booking, and transport, until their transfer to the county jail or release on bond. </w:t>
      </w:r>
    </w:p>
    <w:p w14:paraId="7EFDD126" w14:textId="77777777" w:rsidR="00FC222D" w:rsidRPr="00A00870" w:rsidRDefault="00FC222D" w:rsidP="00A00870">
      <w:pPr>
        <w:numPr>
          <w:ilvl w:val="0"/>
          <w:numId w:val="26"/>
        </w:numPr>
        <w:ind w:left="1440"/>
        <w:jc w:val="both"/>
        <w:rPr>
          <w:sz w:val="24"/>
          <w:szCs w:val="24"/>
        </w:rPr>
      </w:pPr>
      <w:r w:rsidRPr="00A00870">
        <w:rPr>
          <w:sz w:val="24"/>
          <w:szCs w:val="24"/>
        </w:rPr>
        <w:t xml:space="preserve">Arrested persons that are seriously ill, injured, unconscious, potentially suicidal, or otherwise requires immediate medical attention will not be booked, transferred to the county jail, or placed in the holding cell, until appropriate medical treatment has been provided.  </w:t>
      </w:r>
    </w:p>
    <w:p w14:paraId="6A4D9783" w14:textId="77777777" w:rsidR="00FC222D" w:rsidRPr="00A00870" w:rsidRDefault="00FC222D" w:rsidP="00A00870">
      <w:pPr>
        <w:numPr>
          <w:ilvl w:val="0"/>
          <w:numId w:val="26"/>
        </w:numPr>
        <w:ind w:left="1440"/>
        <w:jc w:val="both"/>
        <w:rPr>
          <w:sz w:val="24"/>
          <w:szCs w:val="24"/>
        </w:rPr>
      </w:pPr>
      <w:r w:rsidRPr="00A00870">
        <w:rPr>
          <w:sz w:val="24"/>
          <w:szCs w:val="24"/>
        </w:rPr>
        <w:t>The arresting officer will submit a statement concerning the prisoner’s injuries and medical treatment in the Incident/Offense and/or Arrest report.</w:t>
      </w:r>
    </w:p>
    <w:p w14:paraId="3DBA6E68" w14:textId="77777777" w:rsidR="00FC222D" w:rsidRPr="00A00870" w:rsidRDefault="00FC222D" w:rsidP="00A00870">
      <w:pPr>
        <w:numPr>
          <w:ilvl w:val="0"/>
          <w:numId w:val="25"/>
        </w:numPr>
        <w:ind w:left="1080"/>
        <w:jc w:val="both"/>
        <w:rPr>
          <w:sz w:val="24"/>
          <w:szCs w:val="24"/>
        </w:rPr>
      </w:pPr>
      <w:r w:rsidRPr="00A00870">
        <w:rPr>
          <w:sz w:val="24"/>
          <w:szCs w:val="24"/>
        </w:rPr>
        <w:t>Upon transfer to the county jail, jail personnel should be notified of arrested persons with special medical conditions, known or suspected infectious disease, intoxicated persons, or those classified as potential physical, mental, or suicidal risks, if known.</w:t>
      </w:r>
    </w:p>
    <w:p w14:paraId="237E701B" w14:textId="77777777" w:rsidR="00AA5226" w:rsidRPr="00A00870" w:rsidRDefault="00AA5226" w:rsidP="00456D97">
      <w:pPr>
        <w:ind w:left="180"/>
        <w:jc w:val="both"/>
        <w:rPr>
          <w:sz w:val="24"/>
          <w:szCs w:val="24"/>
        </w:rPr>
      </w:pPr>
    </w:p>
    <w:p w14:paraId="6D697F68" w14:textId="04CAF14D" w:rsidR="005E4A44" w:rsidRPr="00A00870" w:rsidRDefault="007B50E4" w:rsidP="00A00870">
      <w:pPr>
        <w:numPr>
          <w:ilvl w:val="0"/>
          <w:numId w:val="13"/>
        </w:numPr>
        <w:jc w:val="both"/>
        <w:rPr>
          <w:sz w:val="24"/>
          <w:szCs w:val="24"/>
        </w:rPr>
      </w:pPr>
      <w:r w:rsidRPr="00A00870">
        <w:rPr>
          <w:sz w:val="24"/>
          <w:szCs w:val="24"/>
        </w:rPr>
        <w:t xml:space="preserve">Removal and </w:t>
      </w:r>
      <w:r w:rsidR="006F5713" w:rsidRPr="00A00870">
        <w:rPr>
          <w:sz w:val="24"/>
          <w:szCs w:val="24"/>
        </w:rPr>
        <w:t>S</w:t>
      </w:r>
      <w:r w:rsidRPr="00A00870">
        <w:rPr>
          <w:sz w:val="24"/>
          <w:szCs w:val="24"/>
        </w:rPr>
        <w:t xml:space="preserve">ecurity of </w:t>
      </w:r>
      <w:r w:rsidR="006F5713" w:rsidRPr="00A00870">
        <w:rPr>
          <w:sz w:val="24"/>
          <w:szCs w:val="24"/>
        </w:rPr>
        <w:t>P</w:t>
      </w:r>
      <w:r w:rsidRPr="00A00870">
        <w:rPr>
          <w:sz w:val="24"/>
          <w:szCs w:val="24"/>
        </w:rPr>
        <w:t>roperty</w:t>
      </w:r>
    </w:p>
    <w:p w14:paraId="70067027" w14:textId="49491648" w:rsidR="00613CD1" w:rsidRPr="00A00870" w:rsidRDefault="007B50E4" w:rsidP="00A00870">
      <w:pPr>
        <w:numPr>
          <w:ilvl w:val="0"/>
          <w:numId w:val="15"/>
        </w:numPr>
        <w:ind w:left="1080"/>
        <w:jc w:val="both"/>
        <w:rPr>
          <w:bCs/>
          <w:sz w:val="24"/>
          <w:szCs w:val="24"/>
        </w:rPr>
      </w:pPr>
      <w:r w:rsidRPr="00A00870">
        <w:rPr>
          <w:sz w:val="24"/>
          <w:szCs w:val="24"/>
        </w:rPr>
        <w:t>All property including shoes, belts, billfolds, cigarettes, lighters, matches, money (bills and coins), checkbook and checks, jewelry</w:t>
      </w:r>
      <w:r w:rsidR="0017306C" w:rsidRPr="00A00870">
        <w:rPr>
          <w:sz w:val="24"/>
          <w:szCs w:val="24"/>
        </w:rPr>
        <w:t>,</w:t>
      </w:r>
      <w:r w:rsidRPr="00A00870">
        <w:rPr>
          <w:sz w:val="24"/>
          <w:szCs w:val="24"/>
        </w:rPr>
        <w:t xml:space="preserve"> etc. will be removed from the </w:t>
      </w:r>
      <w:r w:rsidR="00B0468B" w:rsidRPr="00A00870">
        <w:rPr>
          <w:sz w:val="24"/>
          <w:szCs w:val="24"/>
        </w:rPr>
        <w:t>prisoner’s</w:t>
      </w:r>
      <w:r w:rsidRPr="00A00870">
        <w:rPr>
          <w:sz w:val="24"/>
          <w:szCs w:val="24"/>
        </w:rPr>
        <w:t xml:space="preserve"> control and placed in a </w:t>
      </w:r>
      <w:r w:rsidRPr="00A00870">
        <w:rPr>
          <w:bCs/>
          <w:sz w:val="24"/>
          <w:szCs w:val="24"/>
        </w:rPr>
        <w:t xml:space="preserve">property </w:t>
      </w:r>
      <w:r w:rsidR="00CC25E5" w:rsidRPr="00A00870">
        <w:rPr>
          <w:bCs/>
          <w:sz w:val="24"/>
          <w:szCs w:val="24"/>
        </w:rPr>
        <w:t>bag</w:t>
      </w:r>
      <w:r w:rsidRPr="00A00870">
        <w:rPr>
          <w:bCs/>
          <w:sz w:val="24"/>
          <w:szCs w:val="24"/>
        </w:rPr>
        <w:t xml:space="preserve"> in view of the prisoner. </w:t>
      </w:r>
    </w:p>
    <w:p w14:paraId="7F3F78E8" w14:textId="4B3B98BB" w:rsidR="00613CD1" w:rsidRPr="00A00870" w:rsidRDefault="007B50E4" w:rsidP="00A00870">
      <w:pPr>
        <w:numPr>
          <w:ilvl w:val="0"/>
          <w:numId w:val="15"/>
        </w:numPr>
        <w:ind w:left="1080"/>
        <w:jc w:val="both"/>
        <w:rPr>
          <w:bCs/>
          <w:sz w:val="24"/>
          <w:szCs w:val="24"/>
        </w:rPr>
      </w:pPr>
      <w:r w:rsidRPr="00A00870">
        <w:rPr>
          <w:bCs/>
          <w:sz w:val="24"/>
          <w:szCs w:val="24"/>
        </w:rPr>
        <w:t xml:space="preserve">All property removed from a prisoner will be documented </w:t>
      </w:r>
      <w:r w:rsidR="00D139D1" w:rsidRPr="00A00870">
        <w:rPr>
          <w:bCs/>
          <w:sz w:val="24"/>
          <w:szCs w:val="24"/>
        </w:rPr>
        <w:t>o</w:t>
      </w:r>
      <w:r w:rsidR="00CC25E5" w:rsidRPr="00A00870">
        <w:rPr>
          <w:bCs/>
          <w:sz w:val="24"/>
          <w:szCs w:val="24"/>
        </w:rPr>
        <w:t>n</w:t>
      </w:r>
      <w:r w:rsidR="00A552DB" w:rsidRPr="00A00870">
        <w:rPr>
          <w:bCs/>
          <w:sz w:val="24"/>
          <w:szCs w:val="24"/>
        </w:rPr>
        <w:t xml:space="preserve"> a property </w:t>
      </w:r>
      <w:r w:rsidR="00D139D1" w:rsidRPr="00A00870">
        <w:rPr>
          <w:bCs/>
          <w:sz w:val="24"/>
          <w:szCs w:val="24"/>
        </w:rPr>
        <w:t xml:space="preserve">inventory </w:t>
      </w:r>
      <w:r w:rsidR="00A552DB" w:rsidRPr="00A00870">
        <w:rPr>
          <w:bCs/>
          <w:sz w:val="24"/>
          <w:szCs w:val="24"/>
        </w:rPr>
        <w:t>form</w:t>
      </w:r>
      <w:r w:rsidR="00CC25E5" w:rsidRPr="00A00870">
        <w:rPr>
          <w:bCs/>
          <w:sz w:val="24"/>
          <w:szCs w:val="24"/>
        </w:rPr>
        <w:t xml:space="preserve">. </w:t>
      </w:r>
      <w:r w:rsidRPr="00A00870">
        <w:rPr>
          <w:bCs/>
          <w:sz w:val="24"/>
          <w:szCs w:val="24"/>
        </w:rPr>
        <w:t>The prisoner will be requested to sign the form after the arresting officer signs it. If the prisoner refuses to sign, a second officer</w:t>
      </w:r>
      <w:r w:rsidR="00A552DB" w:rsidRPr="00A00870">
        <w:rPr>
          <w:bCs/>
          <w:sz w:val="24"/>
          <w:szCs w:val="24"/>
        </w:rPr>
        <w:t>/employee if available</w:t>
      </w:r>
      <w:r w:rsidRPr="00A00870">
        <w:rPr>
          <w:bCs/>
          <w:sz w:val="24"/>
          <w:szCs w:val="24"/>
        </w:rPr>
        <w:t xml:space="preserve"> will witness the inventory sheet.</w:t>
      </w:r>
      <w:r w:rsidR="00E56FCE" w:rsidRPr="00A00870">
        <w:rPr>
          <w:bCs/>
          <w:sz w:val="24"/>
          <w:szCs w:val="24"/>
        </w:rPr>
        <w:t xml:space="preserve"> </w:t>
      </w:r>
      <w:r w:rsidR="00A552DB" w:rsidRPr="00A00870">
        <w:rPr>
          <w:bCs/>
          <w:sz w:val="24"/>
          <w:szCs w:val="24"/>
        </w:rPr>
        <w:t>Arresting officer will write REFUSED in the signature block</w:t>
      </w:r>
      <w:r w:rsidR="0063579F" w:rsidRPr="00A00870">
        <w:rPr>
          <w:bCs/>
          <w:sz w:val="24"/>
          <w:szCs w:val="24"/>
        </w:rPr>
        <w:t>.</w:t>
      </w:r>
    </w:p>
    <w:p w14:paraId="6E4D2F52" w14:textId="2AB21DB5" w:rsidR="00613CD1" w:rsidRPr="00A00870" w:rsidRDefault="007B50E4" w:rsidP="00A00870">
      <w:pPr>
        <w:numPr>
          <w:ilvl w:val="0"/>
          <w:numId w:val="15"/>
        </w:numPr>
        <w:ind w:left="1080"/>
        <w:jc w:val="both"/>
        <w:rPr>
          <w:bCs/>
          <w:sz w:val="24"/>
          <w:szCs w:val="24"/>
        </w:rPr>
      </w:pPr>
      <w:r w:rsidRPr="00A00870">
        <w:rPr>
          <w:bCs/>
          <w:sz w:val="24"/>
          <w:szCs w:val="24"/>
        </w:rPr>
        <w:t xml:space="preserve">Prisoners will not be permitted to remove or handle any item after it has been placed inside the property </w:t>
      </w:r>
      <w:r w:rsidR="00CC25E5" w:rsidRPr="00A00870">
        <w:rPr>
          <w:bCs/>
          <w:sz w:val="24"/>
          <w:szCs w:val="24"/>
        </w:rPr>
        <w:t>bag</w:t>
      </w:r>
      <w:r w:rsidRPr="00A00870">
        <w:rPr>
          <w:bCs/>
          <w:sz w:val="24"/>
          <w:szCs w:val="24"/>
        </w:rPr>
        <w:t>. Officers should be</w:t>
      </w:r>
      <w:r w:rsidR="00CC25E5" w:rsidRPr="00A00870">
        <w:rPr>
          <w:bCs/>
          <w:sz w:val="24"/>
          <w:szCs w:val="24"/>
        </w:rPr>
        <w:t xml:space="preserve"> on </w:t>
      </w:r>
      <w:r w:rsidRPr="00A00870">
        <w:rPr>
          <w:bCs/>
          <w:sz w:val="24"/>
          <w:szCs w:val="24"/>
        </w:rPr>
        <w:t xml:space="preserve">alert for </w:t>
      </w:r>
      <w:r w:rsidR="00EF0B28" w:rsidRPr="00A00870">
        <w:rPr>
          <w:bCs/>
          <w:sz w:val="24"/>
          <w:szCs w:val="24"/>
        </w:rPr>
        <w:t xml:space="preserve">contraband, </w:t>
      </w:r>
      <w:r w:rsidRPr="00A00870">
        <w:rPr>
          <w:bCs/>
          <w:sz w:val="24"/>
          <w:szCs w:val="24"/>
        </w:rPr>
        <w:t>weapons</w:t>
      </w:r>
      <w:r w:rsidR="00EF0B28" w:rsidRPr="00A00870">
        <w:rPr>
          <w:bCs/>
          <w:sz w:val="24"/>
          <w:szCs w:val="24"/>
        </w:rPr>
        <w:t>,</w:t>
      </w:r>
      <w:r w:rsidRPr="00A00870">
        <w:rPr>
          <w:bCs/>
          <w:sz w:val="24"/>
          <w:szCs w:val="24"/>
        </w:rPr>
        <w:t xml:space="preserve"> or other dangerous items hidden in the prisoner’s property.</w:t>
      </w:r>
    </w:p>
    <w:p w14:paraId="738D2D16" w14:textId="449F7B20" w:rsidR="00CC25E5" w:rsidRPr="00A00870" w:rsidRDefault="00CC25E5" w:rsidP="00A00870">
      <w:pPr>
        <w:numPr>
          <w:ilvl w:val="0"/>
          <w:numId w:val="15"/>
        </w:numPr>
        <w:ind w:left="1080"/>
        <w:jc w:val="both"/>
        <w:rPr>
          <w:sz w:val="24"/>
          <w:szCs w:val="24"/>
        </w:rPr>
      </w:pPr>
      <w:r w:rsidRPr="00A00870">
        <w:rPr>
          <w:bCs/>
          <w:sz w:val="24"/>
          <w:szCs w:val="24"/>
        </w:rPr>
        <w:t>All</w:t>
      </w:r>
      <w:r w:rsidR="007B50E4" w:rsidRPr="00A00870">
        <w:rPr>
          <w:bCs/>
          <w:sz w:val="24"/>
          <w:szCs w:val="24"/>
        </w:rPr>
        <w:t xml:space="preserve"> items (purses, packages, jackets, canes, etc.) will be s</w:t>
      </w:r>
      <w:r w:rsidR="0063579F" w:rsidRPr="00A00870">
        <w:rPr>
          <w:bCs/>
          <w:sz w:val="24"/>
          <w:szCs w:val="24"/>
        </w:rPr>
        <w:t>ecured</w:t>
      </w:r>
      <w:r w:rsidR="007B50E4" w:rsidRPr="00A00870">
        <w:rPr>
          <w:bCs/>
          <w:sz w:val="24"/>
          <w:szCs w:val="24"/>
        </w:rPr>
        <w:t xml:space="preserve"> either in the property </w:t>
      </w:r>
      <w:r w:rsidRPr="00A00870">
        <w:rPr>
          <w:bCs/>
          <w:sz w:val="24"/>
          <w:szCs w:val="24"/>
        </w:rPr>
        <w:t>bins</w:t>
      </w:r>
      <w:r w:rsidR="007B50E4" w:rsidRPr="00A00870">
        <w:rPr>
          <w:bCs/>
          <w:sz w:val="24"/>
          <w:szCs w:val="24"/>
        </w:rPr>
        <w:t xml:space="preserve"> or the property </w:t>
      </w:r>
      <w:r w:rsidRPr="00A00870">
        <w:rPr>
          <w:bCs/>
          <w:sz w:val="24"/>
          <w:szCs w:val="24"/>
        </w:rPr>
        <w:t>room</w:t>
      </w:r>
      <w:r w:rsidR="007B50E4" w:rsidRPr="00A00870">
        <w:rPr>
          <w:bCs/>
          <w:sz w:val="24"/>
          <w:szCs w:val="24"/>
        </w:rPr>
        <w:t xml:space="preserve"> after the officer tags</w:t>
      </w:r>
      <w:r w:rsidR="007B50E4" w:rsidRPr="00A00870">
        <w:rPr>
          <w:sz w:val="24"/>
          <w:szCs w:val="24"/>
        </w:rPr>
        <w:t xml:space="preserve"> it with the </w:t>
      </w:r>
      <w:r w:rsidR="00B0468B" w:rsidRPr="00A00870">
        <w:rPr>
          <w:sz w:val="24"/>
          <w:szCs w:val="24"/>
        </w:rPr>
        <w:t>owner’s</w:t>
      </w:r>
      <w:r w:rsidR="007B50E4" w:rsidRPr="00A00870">
        <w:rPr>
          <w:sz w:val="24"/>
          <w:szCs w:val="24"/>
        </w:rPr>
        <w:t xml:space="preserve"> name.</w:t>
      </w:r>
    </w:p>
    <w:p w14:paraId="7876F05D" w14:textId="7C1AFA35" w:rsidR="00FA4F38" w:rsidRDefault="00FA4F38" w:rsidP="00AA5226">
      <w:pPr>
        <w:ind w:left="720"/>
        <w:jc w:val="both"/>
        <w:rPr>
          <w:sz w:val="24"/>
          <w:szCs w:val="24"/>
        </w:rPr>
      </w:pPr>
    </w:p>
    <w:p w14:paraId="31FDBB84" w14:textId="6E0F7EF5" w:rsidR="00B46ADE" w:rsidRDefault="00B46ADE" w:rsidP="00AA5226">
      <w:pPr>
        <w:ind w:left="720"/>
        <w:jc w:val="both"/>
        <w:rPr>
          <w:sz w:val="24"/>
          <w:szCs w:val="24"/>
        </w:rPr>
      </w:pPr>
    </w:p>
    <w:p w14:paraId="63866C32" w14:textId="77777777" w:rsidR="00B46ADE" w:rsidRPr="00A00870" w:rsidRDefault="00B46ADE" w:rsidP="00AA5226">
      <w:pPr>
        <w:ind w:left="720"/>
        <w:jc w:val="both"/>
        <w:rPr>
          <w:sz w:val="24"/>
          <w:szCs w:val="24"/>
        </w:rPr>
      </w:pPr>
    </w:p>
    <w:p w14:paraId="638FB2F1" w14:textId="2BE1D8C3" w:rsidR="007B50E4" w:rsidRPr="00A00870" w:rsidRDefault="007B50E4" w:rsidP="00A00870">
      <w:pPr>
        <w:numPr>
          <w:ilvl w:val="0"/>
          <w:numId w:val="13"/>
        </w:numPr>
        <w:jc w:val="both"/>
        <w:rPr>
          <w:sz w:val="24"/>
          <w:szCs w:val="24"/>
        </w:rPr>
      </w:pPr>
      <w:r w:rsidRPr="00A00870">
        <w:rPr>
          <w:sz w:val="24"/>
          <w:szCs w:val="24"/>
        </w:rPr>
        <w:lastRenderedPageBreak/>
        <w:t>Completion of Arrest Report</w:t>
      </w:r>
    </w:p>
    <w:p w14:paraId="5410C55E" w14:textId="77777777" w:rsidR="007B50E4" w:rsidRPr="00A00870" w:rsidRDefault="007B50E4" w:rsidP="00A00870">
      <w:pPr>
        <w:ind w:left="1080" w:hanging="360"/>
        <w:jc w:val="both"/>
        <w:rPr>
          <w:sz w:val="24"/>
          <w:szCs w:val="24"/>
        </w:rPr>
      </w:pPr>
      <w:r w:rsidRPr="00A00870">
        <w:rPr>
          <w:sz w:val="24"/>
          <w:szCs w:val="24"/>
        </w:rPr>
        <w:t xml:space="preserve">1.  The arresting officer will complete the arrest report as soon as possible after the arrest has been made. The arrest report will be </w:t>
      </w:r>
      <w:r w:rsidR="00CC25E5" w:rsidRPr="00A00870">
        <w:rPr>
          <w:sz w:val="24"/>
          <w:szCs w:val="24"/>
        </w:rPr>
        <w:t xml:space="preserve">reviewed by </w:t>
      </w:r>
      <w:r w:rsidRPr="00A00870">
        <w:rPr>
          <w:sz w:val="24"/>
          <w:szCs w:val="24"/>
        </w:rPr>
        <w:t>the shift supervisor prior to the end of the shift. The supervisor will review the report for completion and accuracy.</w:t>
      </w:r>
    </w:p>
    <w:p w14:paraId="4F81AD8F" w14:textId="56ED71C9" w:rsidR="007B50E4" w:rsidRPr="00A00870" w:rsidRDefault="007B50E4" w:rsidP="00A00870">
      <w:pPr>
        <w:pStyle w:val="BodyText"/>
        <w:ind w:left="1080" w:hanging="360"/>
        <w:jc w:val="both"/>
        <w:rPr>
          <w:szCs w:val="24"/>
        </w:rPr>
      </w:pPr>
      <w:r w:rsidRPr="00A00870">
        <w:rPr>
          <w:szCs w:val="24"/>
        </w:rPr>
        <w:t xml:space="preserve">2.  The arresting officer shall request of the communications operator to run a 10-29 (check for wants) on each person booked. A </w:t>
      </w:r>
      <w:r w:rsidR="00696B51" w:rsidRPr="00A00870">
        <w:rPr>
          <w:szCs w:val="24"/>
        </w:rPr>
        <w:t>driver’s</w:t>
      </w:r>
      <w:r w:rsidRPr="00A00870">
        <w:rPr>
          <w:szCs w:val="24"/>
        </w:rPr>
        <w:t xml:space="preserve"> history will be run </w:t>
      </w:r>
      <w:r w:rsidR="00CC25E5" w:rsidRPr="00A00870">
        <w:rPr>
          <w:szCs w:val="24"/>
        </w:rPr>
        <w:t>on each person arrested for DUI</w:t>
      </w:r>
      <w:r w:rsidR="0063579F" w:rsidRPr="00A00870">
        <w:rPr>
          <w:szCs w:val="24"/>
        </w:rPr>
        <w:t>.</w:t>
      </w:r>
    </w:p>
    <w:p w14:paraId="493CDC5B" w14:textId="4C4C82F4" w:rsidR="007B50E4" w:rsidRPr="00A00870" w:rsidRDefault="007B50E4" w:rsidP="00A00870">
      <w:pPr>
        <w:ind w:left="1080" w:hanging="360"/>
        <w:jc w:val="both"/>
        <w:rPr>
          <w:sz w:val="24"/>
          <w:szCs w:val="24"/>
        </w:rPr>
      </w:pPr>
      <w:r w:rsidRPr="00A00870">
        <w:rPr>
          <w:sz w:val="24"/>
          <w:szCs w:val="24"/>
        </w:rPr>
        <w:t>3.  The arresting officer</w:t>
      </w:r>
      <w:r w:rsidR="0063579F" w:rsidRPr="00A00870">
        <w:rPr>
          <w:sz w:val="24"/>
          <w:szCs w:val="24"/>
        </w:rPr>
        <w:t xml:space="preserve"> </w:t>
      </w:r>
      <w:r w:rsidRPr="00A00870">
        <w:rPr>
          <w:sz w:val="24"/>
          <w:szCs w:val="24"/>
        </w:rPr>
        <w:t xml:space="preserve">will ask the </w:t>
      </w:r>
      <w:r w:rsidR="00ED2A41" w:rsidRPr="00A00870">
        <w:rPr>
          <w:sz w:val="24"/>
          <w:szCs w:val="24"/>
        </w:rPr>
        <w:t>individual</w:t>
      </w:r>
      <w:r w:rsidRPr="00A00870">
        <w:rPr>
          <w:sz w:val="24"/>
          <w:szCs w:val="24"/>
        </w:rPr>
        <w:t xml:space="preserve"> for the information required on the arrest report to verify its correctness, even if the information is available from another source. The releasing officer will also verify the information on the arrest report. All addresses will be entered as complete street addresses in the same format as required for the Incident/</w:t>
      </w:r>
      <w:r w:rsidR="00E56FCE" w:rsidRPr="00A00870">
        <w:rPr>
          <w:sz w:val="24"/>
          <w:szCs w:val="24"/>
        </w:rPr>
        <w:t>O</w:t>
      </w:r>
      <w:r w:rsidRPr="00A00870">
        <w:rPr>
          <w:sz w:val="24"/>
          <w:szCs w:val="24"/>
        </w:rPr>
        <w:t xml:space="preserve">ffense Reports.         </w:t>
      </w:r>
    </w:p>
    <w:p w14:paraId="77ACD73B" w14:textId="3254C392" w:rsidR="007B50E4" w:rsidRPr="00A00870" w:rsidRDefault="007B50E4" w:rsidP="00A00870">
      <w:pPr>
        <w:ind w:left="1080" w:hanging="360"/>
        <w:jc w:val="both"/>
        <w:rPr>
          <w:sz w:val="24"/>
          <w:szCs w:val="24"/>
        </w:rPr>
      </w:pPr>
      <w:r w:rsidRPr="00A00870">
        <w:rPr>
          <w:sz w:val="24"/>
          <w:szCs w:val="24"/>
        </w:rPr>
        <w:t xml:space="preserve">4.  If the </w:t>
      </w:r>
      <w:r w:rsidR="00054AAC" w:rsidRPr="00A00870">
        <w:rPr>
          <w:sz w:val="24"/>
          <w:szCs w:val="24"/>
        </w:rPr>
        <w:t>individual</w:t>
      </w:r>
      <w:r w:rsidR="00ED2A41" w:rsidRPr="00A00870">
        <w:rPr>
          <w:sz w:val="24"/>
          <w:szCs w:val="24"/>
        </w:rPr>
        <w:t xml:space="preserve"> will be</w:t>
      </w:r>
      <w:r w:rsidRPr="00A00870">
        <w:rPr>
          <w:sz w:val="24"/>
          <w:szCs w:val="24"/>
        </w:rPr>
        <w:t xml:space="preserve"> transferred to the</w:t>
      </w:r>
      <w:r w:rsidR="0063579F" w:rsidRPr="00A00870">
        <w:rPr>
          <w:sz w:val="24"/>
          <w:szCs w:val="24"/>
        </w:rPr>
        <w:t xml:space="preserve"> county jail all necessary paperwork to include </w:t>
      </w:r>
      <w:r w:rsidR="00832A8A" w:rsidRPr="00A00870">
        <w:rPr>
          <w:sz w:val="24"/>
          <w:szCs w:val="24"/>
        </w:rPr>
        <w:t xml:space="preserve">all </w:t>
      </w:r>
      <w:r w:rsidR="0063579F" w:rsidRPr="00A00870">
        <w:rPr>
          <w:sz w:val="24"/>
          <w:szCs w:val="24"/>
        </w:rPr>
        <w:t xml:space="preserve">property and </w:t>
      </w:r>
      <w:r w:rsidR="00832A8A" w:rsidRPr="00A00870">
        <w:rPr>
          <w:sz w:val="24"/>
          <w:szCs w:val="24"/>
        </w:rPr>
        <w:t xml:space="preserve">the </w:t>
      </w:r>
      <w:r w:rsidR="0063579F" w:rsidRPr="00A00870">
        <w:rPr>
          <w:sz w:val="24"/>
          <w:szCs w:val="24"/>
        </w:rPr>
        <w:t>property</w:t>
      </w:r>
      <w:r w:rsidR="000A4508" w:rsidRPr="00A00870">
        <w:rPr>
          <w:sz w:val="24"/>
          <w:szCs w:val="24"/>
        </w:rPr>
        <w:t xml:space="preserve"> </w:t>
      </w:r>
      <w:r w:rsidR="0098655F" w:rsidRPr="00A00870">
        <w:rPr>
          <w:sz w:val="24"/>
          <w:szCs w:val="24"/>
        </w:rPr>
        <w:t xml:space="preserve">inventory form </w:t>
      </w:r>
      <w:r w:rsidR="0063579F" w:rsidRPr="00A00870">
        <w:rPr>
          <w:sz w:val="24"/>
          <w:szCs w:val="24"/>
        </w:rPr>
        <w:t xml:space="preserve">shall accompany </w:t>
      </w:r>
      <w:r w:rsidR="00832A8A" w:rsidRPr="00A00870">
        <w:rPr>
          <w:sz w:val="24"/>
          <w:szCs w:val="24"/>
        </w:rPr>
        <w:t>them</w:t>
      </w:r>
      <w:r w:rsidR="0063579F" w:rsidRPr="00A00870">
        <w:rPr>
          <w:sz w:val="24"/>
          <w:szCs w:val="24"/>
        </w:rPr>
        <w:t xml:space="preserve">. The original property </w:t>
      </w:r>
      <w:r w:rsidR="00832A8A" w:rsidRPr="00A00870">
        <w:rPr>
          <w:sz w:val="24"/>
          <w:szCs w:val="24"/>
        </w:rPr>
        <w:t>inventory form</w:t>
      </w:r>
      <w:r w:rsidR="0063579F" w:rsidRPr="00A00870">
        <w:rPr>
          <w:sz w:val="24"/>
          <w:szCs w:val="24"/>
        </w:rPr>
        <w:t xml:space="preserve"> sh</w:t>
      </w:r>
      <w:r w:rsidR="004E31DA" w:rsidRPr="00A00870">
        <w:rPr>
          <w:sz w:val="24"/>
          <w:szCs w:val="24"/>
        </w:rPr>
        <w:t xml:space="preserve">all be </w:t>
      </w:r>
      <w:r w:rsidR="0063579F" w:rsidRPr="00A00870">
        <w:rPr>
          <w:sz w:val="24"/>
          <w:szCs w:val="24"/>
        </w:rPr>
        <w:t>filed with the police department.</w:t>
      </w:r>
    </w:p>
    <w:p w14:paraId="492974BF" w14:textId="77777777" w:rsidR="00AA5226" w:rsidRPr="00A00870" w:rsidRDefault="00AA5226" w:rsidP="00AA5226">
      <w:pPr>
        <w:ind w:left="720" w:hanging="360"/>
        <w:jc w:val="both"/>
        <w:rPr>
          <w:sz w:val="24"/>
          <w:szCs w:val="24"/>
        </w:rPr>
      </w:pPr>
    </w:p>
    <w:p w14:paraId="62270EFC" w14:textId="77777777" w:rsidR="00CD056B" w:rsidRPr="00A00870" w:rsidRDefault="00CD056B" w:rsidP="00A00870">
      <w:pPr>
        <w:numPr>
          <w:ilvl w:val="0"/>
          <w:numId w:val="23"/>
        </w:numPr>
        <w:jc w:val="both"/>
        <w:outlineLvl w:val="0"/>
        <w:rPr>
          <w:sz w:val="24"/>
          <w:szCs w:val="24"/>
        </w:rPr>
      </w:pPr>
      <w:r w:rsidRPr="00A00870">
        <w:rPr>
          <w:sz w:val="24"/>
          <w:szCs w:val="24"/>
        </w:rPr>
        <w:t>Fingerprints and Photographs</w:t>
      </w:r>
    </w:p>
    <w:p w14:paraId="5B8FA350" w14:textId="11C40E0B" w:rsidR="00CD056B" w:rsidRPr="00A00870" w:rsidRDefault="00E0690D" w:rsidP="00A00870">
      <w:pPr>
        <w:numPr>
          <w:ilvl w:val="0"/>
          <w:numId w:val="7"/>
        </w:numPr>
        <w:tabs>
          <w:tab w:val="left" w:pos="1080"/>
        </w:tabs>
        <w:ind w:left="1080"/>
        <w:jc w:val="both"/>
        <w:rPr>
          <w:sz w:val="24"/>
          <w:szCs w:val="24"/>
        </w:rPr>
      </w:pPr>
      <w:r w:rsidRPr="00A00870">
        <w:rPr>
          <w:sz w:val="24"/>
          <w:szCs w:val="24"/>
        </w:rPr>
        <w:t>Arrested persons</w:t>
      </w:r>
      <w:r w:rsidR="00CD056B" w:rsidRPr="00A00870">
        <w:rPr>
          <w:sz w:val="24"/>
          <w:szCs w:val="24"/>
        </w:rPr>
        <w:t xml:space="preserve"> will be fingerprinted and photographed at the time of arrest.</w:t>
      </w:r>
    </w:p>
    <w:p w14:paraId="30790DFA" w14:textId="77777777" w:rsidR="00CD056B" w:rsidRPr="00A00870" w:rsidRDefault="00CD056B" w:rsidP="00A00870">
      <w:pPr>
        <w:numPr>
          <w:ilvl w:val="0"/>
          <w:numId w:val="8"/>
        </w:numPr>
        <w:ind w:left="1440"/>
        <w:jc w:val="both"/>
        <w:rPr>
          <w:sz w:val="24"/>
          <w:szCs w:val="24"/>
        </w:rPr>
      </w:pPr>
      <w:r w:rsidRPr="00A00870">
        <w:rPr>
          <w:sz w:val="24"/>
          <w:szCs w:val="24"/>
        </w:rPr>
        <w:t xml:space="preserve">All persons will be </w:t>
      </w:r>
      <w:r w:rsidRPr="00A00870">
        <w:rPr>
          <w:bCs/>
          <w:sz w:val="24"/>
          <w:szCs w:val="24"/>
        </w:rPr>
        <w:t>photographed</w:t>
      </w:r>
      <w:r w:rsidRPr="00A00870">
        <w:rPr>
          <w:sz w:val="24"/>
          <w:szCs w:val="24"/>
        </w:rPr>
        <w:t xml:space="preserve"> following these guidelines:</w:t>
      </w:r>
    </w:p>
    <w:p w14:paraId="2F1A0876" w14:textId="77777777" w:rsidR="00CD056B" w:rsidRPr="00A00870" w:rsidRDefault="00CD056B" w:rsidP="00A00870">
      <w:pPr>
        <w:numPr>
          <w:ilvl w:val="0"/>
          <w:numId w:val="4"/>
        </w:numPr>
        <w:tabs>
          <w:tab w:val="clear" w:pos="1080"/>
          <w:tab w:val="num" w:pos="1800"/>
        </w:tabs>
        <w:ind w:left="1800"/>
        <w:jc w:val="both"/>
        <w:rPr>
          <w:sz w:val="24"/>
          <w:szCs w:val="24"/>
        </w:rPr>
      </w:pPr>
      <w:r w:rsidRPr="00A00870">
        <w:rPr>
          <w:sz w:val="24"/>
          <w:szCs w:val="24"/>
        </w:rPr>
        <w:t>Remove all headgear</w:t>
      </w:r>
    </w:p>
    <w:p w14:paraId="14C36C23" w14:textId="552E6DCE" w:rsidR="00CD056B" w:rsidRPr="00A00870" w:rsidRDefault="00CD056B" w:rsidP="00A00870">
      <w:pPr>
        <w:numPr>
          <w:ilvl w:val="0"/>
          <w:numId w:val="4"/>
        </w:numPr>
        <w:tabs>
          <w:tab w:val="clear" w:pos="1080"/>
          <w:tab w:val="num" w:pos="1440"/>
          <w:tab w:val="num" w:pos="1800"/>
        </w:tabs>
        <w:ind w:left="1800"/>
        <w:jc w:val="both"/>
        <w:rPr>
          <w:sz w:val="24"/>
          <w:szCs w:val="24"/>
        </w:rPr>
      </w:pPr>
      <w:r w:rsidRPr="00A00870">
        <w:rPr>
          <w:sz w:val="24"/>
          <w:szCs w:val="24"/>
        </w:rPr>
        <w:t xml:space="preserve">One frontal full-face photograph. Have the </w:t>
      </w:r>
      <w:r w:rsidR="00D33166" w:rsidRPr="00A00870">
        <w:rPr>
          <w:sz w:val="24"/>
          <w:szCs w:val="24"/>
        </w:rPr>
        <w:t>p</w:t>
      </w:r>
      <w:r w:rsidR="00E0690D" w:rsidRPr="00A00870">
        <w:rPr>
          <w:sz w:val="24"/>
          <w:szCs w:val="24"/>
        </w:rPr>
        <w:t>erson</w:t>
      </w:r>
      <w:r w:rsidRPr="00A00870">
        <w:rPr>
          <w:sz w:val="24"/>
          <w:szCs w:val="24"/>
        </w:rPr>
        <w:t xml:space="preserve"> stand up straight, look at the camera, and open eyes.</w:t>
      </w:r>
    </w:p>
    <w:p w14:paraId="28184951" w14:textId="3BBCBAA3" w:rsidR="00CD056B" w:rsidRPr="00A00870" w:rsidRDefault="00CD056B" w:rsidP="00A00870">
      <w:pPr>
        <w:numPr>
          <w:ilvl w:val="0"/>
          <w:numId w:val="4"/>
        </w:numPr>
        <w:tabs>
          <w:tab w:val="clear" w:pos="1080"/>
          <w:tab w:val="num" w:pos="1440"/>
        </w:tabs>
        <w:ind w:left="1800"/>
        <w:jc w:val="both"/>
        <w:rPr>
          <w:sz w:val="24"/>
          <w:szCs w:val="24"/>
        </w:rPr>
      </w:pPr>
      <w:r w:rsidRPr="00A00870">
        <w:rPr>
          <w:sz w:val="24"/>
          <w:szCs w:val="24"/>
        </w:rPr>
        <w:t>One photograph with the p</w:t>
      </w:r>
      <w:r w:rsidR="00E0690D" w:rsidRPr="00A00870">
        <w:rPr>
          <w:sz w:val="24"/>
          <w:szCs w:val="24"/>
        </w:rPr>
        <w:t>erson</w:t>
      </w:r>
      <w:r w:rsidRPr="00A00870">
        <w:rPr>
          <w:sz w:val="24"/>
          <w:szCs w:val="24"/>
        </w:rPr>
        <w:t xml:space="preserve"> facing his/her left.</w:t>
      </w:r>
    </w:p>
    <w:p w14:paraId="46C170A8" w14:textId="24E79956" w:rsidR="00CD056B" w:rsidRPr="00A00870" w:rsidRDefault="00CD056B" w:rsidP="00A00870">
      <w:pPr>
        <w:numPr>
          <w:ilvl w:val="0"/>
          <w:numId w:val="8"/>
        </w:numPr>
        <w:ind w:left="1440"/>
        <w:jc w:val="both"/>
        <w:rPr>
          <w:sz w:val="24"/>
          <w:szCs w:val="24"/>
        </w:rPr>
      </w:pPr>
      <w:r w:rsidRPr="00A00870">
        <w:rPr>
          <w:sz w:val="24"/>
          <w:szCs w:val="24"/>
        </w:rPr>
        <w:t>The p</w:t>
      </w:r>
      <w:r w:rsidR="00BC198F" w:rsidRPr="00A00870">
        <w:rPr>
          <w:sz w:val="24"/>
          <w:szCs w:val="24"/>
        </w:rPr>
        <w:t>erson</w:t>
      </w:r>
      <w:r w:rsidRPr="00A00870">
        <w:rPr>
          <w:sz w:val="24"/>
          <w:szCs w:val="24"/>
        </w:rPr>
        <w:t xml:space="preserve"> will be fingerprinted on the cards as described</w:t>
      </w:r>
      <w:r w:rsidR="00BC198F" w:rsidRPr="00A00870">
        <w:rPr>
          <w:sz w:val="24"/>
          <w:szCs w:val="24"/>
        </w:rPr>
        <w:t>:</w:t>
      </w:r>
    </w:p>
    <w:p w14:paraId="060BBAC5" w14:textId="77777777" w:rsidR="00CD056B" w:rsidRPr="00A00870" w:rsidRDefault="00CD056B" w:rsidP="00A00870">
      <w:pPr>
        <w:numPr>
          <w:ilvl w:val="0"/>
          <w:numId w:val="9"/>
        </w:numPr>
        <w:ind w:left="1800"/>
        <w:jc w:val="both"/>
        <w:rPr>
          <w:sz w:val="24"/>
          <w:szCs w:val="24"/>
        </w:rPr>
      </w:pPr>
      <w:r w:rsidRPr="00A00870">
        <w:rPr>
          <w:sz w:val="24"/>
          <w:szCs w:val="24"/>
        </w:rPr>
        <w:t>Up to three charges of the same classification may be placed on one card.</w:t>
      </w:r>
    </w:p>
    <w:p w14:paraId="0B08D3F6" w14:textId="77777777" w:rsidR="00CD056B" w:rsidRPr="00A00870" w:rsidRDefault="00CD056B" w:rsidP="00A00870">
      <w:pPr>
        <w:numPr>
          <w:ilvl w:val="0"/>
          <w:numId w:val="9"/>
        </w:numPr>
        <w:ind w:left="1800"/>
        <w:jc w:val="both"/>
        <w:rPr>
          <w:sz w:val="24"/>
          <w:szCs w:val="24"/>
        </w:rPr>
      </w:pPr>
      <w:r w:rsidRPr="00A00870">
        <w:rPr>
          <w:sz w:val="24"/>
          <w:szCs w:val="24"/>
        </w:rPr>
        <w:t>In all cases one (1) green R-84 and two (2) red FD-249 cards will be completed.</w:t>
      </w:r>
    </w:p>
    <w:p w14:paraId="4D7755E9" w14:textId="265F00F7" w:rsidR="007B50E4" w:rsidRPr="00A00870" w:rsidRDefault="00CD056B" w:rsidP="00A00870">
      <w:pPr>
        <w:numPr>
          <w:ilvl w:val="0"/>
          <w:numId w:val="9"/>
        </w:numPr>
        <w:ind w:left="1800"/>
        <w:jc w:val="both"/>
        <w:rPr>
          <w:sz w:val="24"/>
          <w:szCs w:val="24"/>
        </w:rPr>
      </w:pPr>
      <w:r w:rsidRPr="00A00870">
        <w:rPr>
          <w:sz w:val="24"/>
          <w:szCs w:val="24"/>
        </w:rPr>
        <w:t xml:space="preserve">The </w:t>
      </w:r>
      <w:r w:rsidR="00ED2A41" w:rsidRPr="00A00870">
        <w:rPr>
          <w:sz w:val="24"/>
          <w:szCs w:val="24"/>
        </w:rPr>
        <w:t>prisoner</w:t>
      </w:r>
      <w:r w:rsidRPr="00A00870">
        <w:rPr>
          <w:sz w:val="24"/>
          <w:szCs w:val="24"/>
        </w:rPr>
        <w:t xml:space="preserve">’s history number will be written on the top center of the green disposition form. </w:t>
      </w:r>
    </w:p>
    <w:p w14:paraId="4659DE7F" w14:textId="77777777" w:rsidR="003B6059" w:rsidRPr="00A00870" w:rsidRDefault="003B6059" w:rsidP="003B6059">
      <w:pPr>
        <w:ind w:left="720"/>
        <w:jc w:val="both"/>
        <w:rPr>
          <w:sz w:val="24"/>
          <w:szCs w:val="24"/>
        </w:rPr>
      </w:pPr>
    </w:p>
    <w:p w14:paraId="241FC053" w14:textId="3C8C5BE3" w:rsidR="007B50E4" w:rsidRPr="00A00870" w:rsidRDefault="007B50E4" w:rsidP="00A00870">
      <w:pPr>
        <w:numPr>
          <w:ilvl w:val="0"/>
          <w:numId w:val="16"/>
        </w:numPr>
        <w:jc w:val="both"/>
        <w:outlineLvl w:val="0"/>
        <w:rPr>
          <w:sz w:val="24"/>
          <w:szCs w:val="24"/>
        </w:rPr>
      </w:pPr>
      <w:r w:rsidRPr="00A00870">
        <w:rPr>
          <w:sz w:val="24"/>
          <w:szCs w:val="24"/>
        </w:rPr>
        <w:t>Advising Inmate of Charges and Bond</w:t>
      </w:r>
    </w:p>
    <w:p w14:paraId="41B54925" w14:textId="596C9E1C" w:rsidR="007B50E4" w:rsidRPr="00A00870" w:rsidRDefault="007B50E4" w:rsidP="00A00870">
      <w:pPr>
        <w:numPr>
          <w:ilvl w:val="0"/>
          <w:numId w:val="20"/>
        </w:numPr>
        <w:ind w:left="1080"/>
        <w:jc w:val="both"/>
        <w:rPr>
          <w:sz w:val="24"/>
          <w:szCs w:val="24"/>
        </w:rPr>
      </w:pPr>
      <w:r w:rsidRPr="00A00870">
        <w:rPr>
          <w:sz w:val="24"/>
          <w:szCs w:val="24"/>
        </w:rPr>
        <w:t xml:space="preserve">After all booking requirements have been met the </w:t>
      </w:r>
      <w:r w:rsidR="00286219" w:rsidRPr="00A00870">
        <w:rPr>
          <w:sz w:val="24"/>
          <w:szCs w:val="24"/>
        </w:rPr>
        <w:t>arrestee</w:t>
      </w:r>
      <w:r w:rsidRPr="00A00870">
        <w:rPr>
          <w:sz w:val="24"/>
          <w:szCs w:val="24"/>
        </w:rPr>
        <w:t xml:space="preserve"> will be advised of the charges and bond requirements. </w:t>
      </w:r>
    </w:p>
    <w:p w14:paraId="5C11AB5F" w14:textId="25B97B29" w:rsidR="00E56FCE" w:rsidRPr="00A00870" w:rsidRDefault="00FD38C6" w:rsidP="00A00870">
      <w:pPr>
        <w:numPr>
          <w:ilvl w:val="0"/>
          <w:numId w:val="20"/>
        </w:numPr>
        <w:ind w:left="1080"/>
        <w:jc w:val="both"/>
        <w:rPr>
          <w:sz w:val="24"/>
          <w:szCs w:val="24"/>
        </w:rPr>
      </w:pPr>
      <w:r w:rsidRPr="00A00870">
        <w:rPr>
          <w:sz w:val="24"/>
          <w:szCs w:val="24"/>
        </w:rPr>
        <w:t xml:space="preserve">Persons arrested for </w:t>
      </w:r>
      <w:r w:rsidR="006C5C33" w:rsidRPr="00A00870">
        <w:rPr>
          <w:sz w:val="24"/>
          <w:szCs w:val="24"/>
        </w:rPr>
        <w:t>DUI</w:t>
      </w:r>
      <w:r w:rsidR="007B50E4" w:rsidRPr="00A00870">
        <w:rPr>
          <w:sz w:val="24"/>
          <w:szCs w:val="24"/>
        </w:rPr>
        <w:t xml:space="preserve"> cannot be released until th</w:t>
      </w:r>
      <w:r w:rsidR="006C5C33" w:rsidRPr="00A00870">
        <w:rPr>
          <w:sz w:val="24"/>
          <w:szCs w:val="24"/>
        </w:rPr>
        <w:t xml:space="preserve">eir </w:t>
      </w:r>
      <w:r w:rsidR="00201881" w:rsidRPr="00A00870">
        <w:rPr>
          <w:sz w:val="24"/>
          <w:szCs w:val="24"/>
        </w:rPr>
        <w:t>BAC is 0.02% or less. Individuals booked in with a high BAC should be transported to the county jail.</w:t>
      </w:r>
    </w:p>
    <w:p w14:paraId="0C4DF75A" w14:textId="69517420" w:rsidR="00BE0A23" w:rsidRPr="00A00870" w:rsidRDefault="00E56FCE" w:rsidP="00A00870">
      <w:pPr>
        <w:numPr>
          <w:ilvl w:val="0"/>
          <w:numId w:val="20"/>
        </w:numPr>
        <w:ind w:left="1080"/>
        <w:jc w:val="both"/>
        <w:rPr>
          <w:sz w:val="24"/>
          <w:szCs w:val="24"/>
        </w:rPr>
      </w:pPr>
      <w:r w:rsidRPr="00A00870">
        <w:rPr>
          <w:sz w:val="24"/>
          <w:szCs w:val="24"/>
        </w:rPr>
        <w:t>Persons arrested f</w:t>
      </w:r>
      <w:r w:rsidR="00BE0A23" w:rsidRPr="00A00870">
        <w:rPr>
          <w:sz w:val="24"/>
          <w:szCs w:val="24"/>
        </w:rPr>
        <w:t xml:space="preserve">or </w:t>
      </w:r>
      <w:r w:rsidRPr="00A00870">
        <w:rPr>
          <w:sz w:val="24"/>
          <w:szCs w:val="24"/>
        </w:rPr>
        <w:t xml:space="preserve">Domestic Violence cannot </w:t>
      </w:r>
      <w:r w:rsidR="00102635" w:rsidRPr="00A00870">
        <w:rPr>
          <w:sz w:val="24"/>
          <w:szCs w:val="24"/>
        </w:rPr>
        <w:t xml:space="preserve">be </w:t>
      </w:r>
      <w:r w:rsidR="00BE0A23" w:rsidRPr="00A00870">
        <w:rPr>
          <w:sz w:val="24"/>
          <w:szCs w:val="24"/>
        </w:rPr>
        <w:t>released on bond until after an appearance before a judge or magistrate within 24 hours of the arrest.</w:t>
      </w:r>
    </w:p>
    <w:p w14:paraId="17336E1D" w14:textId="574C557A" w:rsidR="00E56FCE" w:rsidRPr="00A00870" w:rsidRDefault="00BE0A23" w:rsidP="00A00870">
      <w:pPr>
        <w:numPr>
          <w:ilvl w:val="1"/>
          <w:numId w:val="20"/>
        </w:numPr>
        <w:ind w:left="1440"/>
        <w:jc w:val="both"/>
        <w:rPr>
          <w:sz w:val="24"/>
          <w:szCs w:val="24"/>
        </w:rPr>
      </w:pPr>
      <w:r w:rsidRPr="00A00870">
        <w:rPr>
          <w:sz w:val="24"/>
          <w:szCs w:val="24"/>
        </w:rPr>
        <w:t>If the arrested person is not taken before a judge or magistrate within 24 hours of the arrest, they shall be released on bond.</w:t>
      </w:r>
    </w:p>
    <w:p w14:paraId="6CE4EDE1" w14:textId="1E7BF5C4" w:rsidR="00A92D00" w:rsidRPr="00A00870" w:rsidRDefault="00A92D00" w:rsidP="00A92D00">
      <w:pPr>
        <w:ind w:left="540"/>
        <w:jc w:val="both"/>
        <w:rPr>
          <w:sz w:val="24"/>
          <w:szCs w:val="24"/>
        </w:rPr>
      </w:pPr>
    </w:p>
    <w:p w14:paraId="2F743A1B" w14:textId="2EED9E76" w:rsidR="00655A4F" w:rsidRPr="00A00870" w:rsidRDefault="00655A4F" w:rsidP="00A00870">
      <w:pPr>
        <w:numPr>
          <w:ilvl w:val="0"/>
          <w:numId w:val="16"/>
        </w:numPr>
        <w:jc w:val="both"/>
        <w:rPr>
          <w:sz w:val="24"/>
          <w:szCs w:val="24"/>
        </w:rPr>
      </w:pPr>
      <w:r w:rsidRPr="00A00870">
        <w:rPr>
          <w:sz w:val="24"/>
          <w:szCs w:val="24"/>
        </w:rPr>
        <w:t xml:space="preserve">Phone Calls </w:t>
      </w:r>
    </w:p>
    <w:p w14:paraId="06E143F8" w14:textId="7B349E5F" w:rsidR="00344F9E" w:rsidRPr="00A00870" w:rsidRDefault="00344F9E" w:rsidP="00A00870">
      <w:pPr>
        <w:pStyle w:val="BodyText"/>
        <w:numPr>
          <w:ilvl w:val="0"/>
          <w:numId w:val="22"/>
        </w:numPr>
        <w:rPr>
          <w:szCs w:val="24"/>
        </w:rPr>
      </w:pPr>
      <w:r w:rsidRPr="00A00870">
        <w:rPr>
          <w:szCs w:val="24"/>
        </w:rPr>
        <w:t xml:space="preserve">All persons will be provided an opportunity to place a telephone call upon completion of the booking process. </w:t>
      </w:r>
    </w:p>
    <w:p w14:paraId="7D8E8734" w14:textId="3AB90A1C" w:rsidR="00344F9E" w:rsidRPr="00A00870" w:rsidRDefault="00344F9E" w:rsidP="00A00870">
      <w:pPr>
        <w:pStyle w:val="BodyText"/>
        <w:numPr>
          <w:ilvl w:val="1"/>
          <w:numId w:val="22"/>
        </w:numPr>
        <w:ind w:left="1440"/>
        <w:rPr>
          <w:szCs w:val="24"/>
        </w:rPr>
      </w:pPr>
      <w:r w:rsidRPr="00A00870">
        <w:rPr>
          <w:szCs w:val="24"/>
        </w:rPr>
        <w:t xml:space="preserve">If allowing the telephone call would present a security risk, access may be delayed until the risk is abated, at the discretion of the </w:t>
      </w:r>
      <w:r w:rsidR="00190516" w:rsidRPr="00A00870">
        <w:rPr>
          <w:szCs w:val="24"/>
        </w:rPr>
        <w:t>arresting</w:t>
      </w:r>
      <w:r w:rsidRPr="00A00870">
        <w:rPr>
          <w:szCs w:val="24"/>
        </w:rPr>
        <w:t xml:space="preserve"> officer.</w:t>
      </w:r>
    </w:p>
    <w:p w14:paraId="165B9BF3" w14:textId="50BA551B" w:rsidR="006F5713" w:rsidRPr="00A00870" w:rsidRDefault="007B50E4" w:rsidP="00A00870">
      <w:pPr>
        <w:numPr>
          <w:ilvl w:val="0"/>
          <w:numId w:val="16"/>
        </w:numPr>
        <w:jc w:val="both"/>
        <w:rPr>
          <w:sz w:val="24"/>
          <w:szCs w:val="24"/>
        </w:rPr>
      </w:pPr>
      <w:r w:rsidRPr="00A00870">
        <w:rPr>
          <w:sz w:val="24"/>
          <w:szCs w:val="24"/>
        </w:rPr>
        <w:lastRenderedPageBreak/>
        <w:t>Warrants</w:t>
      </w:r>
    </w:p>
    <w:p w14:paraId="618605BE" w14:textId="73B7279F" w:rsidR="00AA5226" w:rsidRPr="00A00870" w:rsidRDefault="007B50E4" w:rsidP="00A00870">
      <w:pPr>
        <w:numPr>
          <w:ilvl w:val="0"/>
          <w:numId w:val="6"/>
        </w:numPr>
        <w:ind w:left="1080"/>
        <w:jc w:val="both"/>
        <w:rPr>
          <w:sz w:val="24"/>
          <w:szCs w:val="24"/>
        </w:rPr>
      </w:pPr>
      <w:r w:rsidRPr="00A00870">
        <w:rPr>
          <w:sz w:val="24"/>
          <w:szCs w:val="24"/>
        </w:rPr>
        <w:t xml:space="preserve">If an individual is arrested on a warrant, the appropriate information will be entered on the arrest report. The communications operator will remove </w:t>
      </w:r>
      <w:r w:rsidR="00B0468B" w:rsidRPr="00A00870">
        <w:rPr>
          <w:sz w:val="24"/>
          <w:szCs w:val="24"/>
        </w:rPr>
        <w:t>all</w:t>
      </w:r>
      <w:r w:rsidRPr="00A00870">
        <w:rPr>
          <w:sz w:val="24"/>
          <w:szCs w:val="24"/>
        </w:rPr>
        <w:t xml:space="preserve"> warrant detainers from the NCIC/ACJIS </w:t>
      </w:r>
      <w:r w:rsidR="00B0468B" w:rsidRPr="00A00870">
        <w:rPr>
          <w:sz w:val="24"/>
          <w:szCs w:val="24"/>
        </w:rPr>
        <w:t>Computer and</w:t>
      </w:r>
      <w:r w:rsidRPr="00A00870">
        <w:rPr>
          <w:sz w:val="24"/>
          <w:szCs w:val="24"/>
        </w:rPr>
        <w:t xml:space="preserve"> clear the warrant from the in-house computer.</w:t>
      </w:r>
    </w:p>
    <w:p w14:paraId="7F8B0E48" w14:textId="77777777" w:rsidR="003B6059" w:rsidRPr="00A00870" w:rsidRDefault="003B6059" w:rsidP="003B6059">
      <w:pPr>
        <w:ind w:left="720"/>
        <w:jc w:val="both"/>
        <w:rPr>
          <w:sz w:val="24"/>
          <w:szCs w:val="24"/>
        </w:rPr>
      </w:pPr>
    </w:p>
    <w:p w14:paraId="59A4B0C7" w14:textId="5961EC57" w:rsidR="00696B51" w:rsidRPr="00A00870" w:rsidRDefault="007B50E4" w:rsidP="00013358">
      <w:pPr>
        <w:jc w:val="both"/>
        <w:rPr>
          <w:sz w:val="24"/>
          <w:szCs w:val="24"/>
        </w:rPr>
      </w:pPr>
      <w:r w:rsidRPr="00A00870">
        <w:rPr>
          <w:sz w:val="24"/>
          <w:szCs w:val="24"/>
        </w:rPr>
        <w:tab/>
      </w:r>
    </w:p>
    <w:p w14:paraId="66DFD5BD" w14:textId="77777777" w:rsidR="00AE1028" w:rsidRPr="007B4888" w:rsidRDefault="00AE1028" w:rsidP="00AE1028">
      <w:pPr>
        <w:rPr>
          <w:b/>
          <w:sz w:val="24"/>
          <w:szCs w:val="24"/>
        </w:rPr>
      </w:pPr>
    </w:p>
    <w:p w14:paraId="34179332" w14:textId="77777777" w:rsidR="00AE1028" w:rsidRPr="007B4888" w:rsidRDefault="00AE1028" w:rsidP="00AE1028">
      <w:pPr>
        <w:jc w:val="both"/>
        <w:rPr>
          <w:sz w:val="24"/>
          <w:szCs w:val="24"/>
          <w:u w:val="single"/>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0776AF59" w14:textId="77777777" w:rsidR="00AE1028" w:rsidRPr="007B4888" w:rsidRDefault="00AE1028" w:rsidP="00AE1028">
      <w:pPr>
        <w:jc w:val="both"/>
        <w:rPr>
          <w:sz w:val="24"/>
          <w:szCs w:val="24"/>
        </w:rPr>
      </w:pPr>
      <w:r w:rsidRPr="007B4888">
        <w:rPr>
          <w:sz w:val="24"/>
          <w:szCs w:val="24"/>
        </w:rPr>
        <w:t>APPROVED: CHIEF OF POLICE</w:t>
      </w:r>
      <w:r w:rsidRPr="007B4888">
        <w:rPr>
          <w:sz w:val="24"/>
          <w:szCs w:val="24"/>
        </w:rPr>
        <w:tab/>
      </w:r>
      <w:r w:rsidRPr="007B4888">
        <w:rPr>
          <w:sz w:val="24"/>
          <w:szCs w:val="24"/>
        </w:rPr>
        <w:tab/>
      </w:r>
      <w:r w:rsidRPr="007B4888">
        <w:rPr>
          <w:sz w:val="24"/>
          <w:szCs w:val="24"/>
        </w:rPr>
        <w:tab/>
      </w:r>
      <w:r w:rsidRPr="007B4888">
        <w:rPr>
          <w:sz w:val="24"/>
          <w:szCs w:val="24"/>
        </w:rPr>
        <w:tab/>
        <w:t>DATE</w:t>
      </w:r>
    </w:p>
    <w:p w14:paraId="6F319610" w14:textId="77777777" w:rsidR="00AE1028" w:rsidRPr="007B4888" w:rsidRDefault="00AE1028" w:rsidP="00AE1028">
      <w:pPr>
        <w:jc w:val="both"/>
        <w:rPr>
          <w:sz w:val="24"/>
          <w:szCs w:val="24"/>
        </w:rPr>
      </w:pPr>
    </w:p>
    <w:p w14:paraId="5C56CE82" w14:textId="77777777" w:rsidR="00AE1028" w:rsidRPr="007B4888" w:rsidRDefault="00AE1028" w:rsidP="00AE1028">
      <w:pPr>
        <w:jc w:val="both"/>
        <w:rPr>
          <w:sz w:val="24"/>
          <w:szCs w:val="24"/>
        </w:rPr>
      </w:pPr>
    </w:p>
    <w:p w14:paraId="093D443F" w14:textId="77777777" w:rsidR="00AE1028" w:rsidRPr="007B4888" w:rsidRDefault="00AE1028" w:rsidP="00AE1028">
      <w:pPr>
        <w:jc w:val="both"/>
        <w:rPr>
          <w:sz w:val="24"/>
          <w:szCs w:val="24"/>
        </w:rPr>
      </w:pPr>
      <w:r w:rsidRPr="007B4888">
        <w:rPr>
          <w:sz w:val="24"/>
          <w:szCs w:val="24"/>
        </w:rPr>
        <w:t>I HAVE READ AND UNDERSTAND THIS ORDER</w:t>
      </w:r>
    </w:p>
    <w:p w14:paraId="0E6FD166" w14:textId="77777777" w:rsidR="00AE1028" w:rsidRPr="007B4888" w:rsidRDefault="00AE1028" w:rsidP="00AE1028">
      <w:pPr>
        <w:jc w:val="both"/>
        <w:rPr>
          <w:sz w:val="24"/>
          <w:szCs w:val="24"/>
        </w:rPr>
      </w:pPr>
    </w:p>
    <w:p w14:paraId="72C0E57B" w14:textId="77777777" w:rsidR="00AE1028" w:rsidRPr="007B4888" w:rsidRDefault="00AE1028" w:rsidP="00AE1028">
      <w:pPr>
        <w:jc w:val="both"/>
        <w:rPr>
          <w:sz w:val="24"/>
          <w:szCs w:val="24"/>
        </w:rPr>
      </w:pPr>
    </w:p>
    <w:p w14:paraId="6D309F0F" w14:textId="77777777" w:rsidR="00AE1028" w:rsidRPr="007B4888" w:rsidRDefault="00AE1028" w:rsidP="00AE1028">
      <w:pPr>
        <w:jc w:val="both"/>
        <w:rPr>
          <w:sz w:val="24"/>
          <w:szCs w:val="24"/>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7D52FA8E" w14:textId="77777777" w:rsidR="00AE1028" w:rsidRPr="007B4888" w:rsidRDefault="00AE1028" w:rsidP="00AE1028">
      <w:pPr>
        <w:jc w:val="both"/>
        <w:rPr>
          <w:sz w:val="24"/>
          <w:szCs w:val="24"/>
        </w:rPr>
      </w:pPr>
      <w:r w:rsidRPr="007B4888">
        <w:rPr>
          <w:sz w:val="24"/>
          <w:szCs w:val="24"/>
        </w:rPr>
        <w:t>SIGNATURE OF OFFICER</w:t>
      </w:r>
      <w:r w:rsidRPr="007B4888">
        <w:rPr>
          <w:sz w:val="24"/>
          <w:szCs w:val="24"/>
        </w:rPr>
        <w:tab/>
      </w:r>
      <w:r w:rsidRPr="007B4888">
        <w:rPr>
          <w:sz w:val="24"/>
          <w:szCs w:val="24"/>
        </w:rPr>
        <w:tab/>
      </w:r>
      <w:r w:rsidRPr="007B4888">
        <w:rPr>
          <w:sz w:val="24"/>
          <w:szCs w:val="24"/>
        </w:rPr>
        <w:tab/>
      </w:r>
      <w:r w:rsidRPr="007B4888">
        <w:rPr>
          <w:sz w:val="24"/>
          <w:szCs w:val="24"/>
        </w:rPr>
        <w:tab/>
      </w:r>
      <w:r w:rsidRPr="007B4888">
        <w:rPr>
          <w:sz w:val="24"/>
          <w:szCs w:val="24"/>
        </w:rPr>
        <w:tab/>
        <w:t>DATE</w:t>
      </w:r>
    </w:p>
    <w:p w14:paraId="73632061" w14:textId="77777777" w:rsidR="00AE1028" w:rsidRPr="007B4888" w:rsidRDefault="00AE1028" w:rsidP="00AE1028">
      <w:pPr>
        <w:jc w:val="both"/>
        <w:rPr>
          <w:sz w:val="24"/>
          <w:szCs w:val="24"/>
          <w:u w:val="single"/>
        </w:rPr>
      </w:pPr>
    </w:p>
    <w:p w14:paraId="3CDE20C0" w14:textId="77777777" w:rsidR="00AE1028" w:rsidRPr="00943768" w:rsidRDefault="00AE1028" w:rsidP="00AE1028">
      <w:pPr>
        <w:pStyle w:val="NormalWeb"/>
        <w:spacing w:before="0" w:beforeAutospacing="0" w:after="0" w:afterAutospacing="0"/>
        <w:jc w:val="both"/>
        <w:rPr>
          <w:rFonts w:ascii="Times New Roman" w:hAnsi="Times New Roman" w:cs="Times New Roman"/>
          <w:b/>
          <w:sz w:val="20"/>
          <w:szCs w:val="20"/>
        </w:rPr>
      </w:pPr>
    </w:p>
    <w:p w14:paraId="309B34CD" w14:textId="77777777" w:rsidR="00AE1028" w:rsidRPr="00F03EC3" w:rsidRDefault="00AE1028" w:rsidP="00AE1028">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4D456826" w14:textId="77777777" w:rsidR="00AE1028" w:rsidRPr="00F03EC3" w:rsidRDefault="00AE1028" w:rsidP="00AE1028">
      <w:pPr>
        <w:pStyle w:val="NormalWeb"/>
        <w:spacing w:before="0" w:beforeAutospacing="0" w:after="0" w:afterAutospacing="0"/>
        <w:jc w:val="both"/>
        <w:rPr>
          <w:rFonts w:ascii="Times New Roman" w:hAnsi="Times New Roman" w:cs="Times New Roman"/>
          <w:b/>
          <w:i/>
          <w:iCs/>
          <w:sz w:val="18"/>
          <w:szCs w:val="18"/>
        </w:rPr>
      </w:pPr>
    </w:p>
    <w:p w14:paraId="7AB9652C" w14:textId="77777777" w:rsidR="00AE1028" w:rsidRPr="00F03EC3" w:rsidRDefault="00AE1028" w:rsidP="00AE1028">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2AC992A7" w14:textId="77777777" w:rsidR="002503A2" w:rsidRPr="00A00870" w:rsidRDefault="002503A2" w:rsidP="002503A2">
      <w:pPr>
        <w:jc w:val="both"/>
        <w:outlineLvl w:val="0"/>
        <w:rPr>
          <w:sz w:val="24"/>
          <w:szCs w:val="24"/>
        </w:rPr>
      </w:pPr>
    </w:p>
    <w:p w14:paraId="7AED2807" w14:textId="77777777" w:rsidR="003F0B19" w:rsidRDefault="003F0B19" w:rsidP="003F0B19">
      <w:pPr>
        <w:rPr>
          <w:sz w:val="24"/>
          <w:szCs w:val="24"/>
        </w:rPr>
      </w:pPr>
    </w:p>
    <w:p w14:paraId="77259185" w14:textId="77777777" w:rsidR="003F0B19" w:rsidRPr="0090501C" w:rsidRDefault="003F0B19" w:rsidP="00013358">
      <w:pPr>
        <w:jc w:val="both"/>
        <w:rPr>
          <w:sz w:val="24"/>
        </w:rPr>
      </w:pPr>
    </w:p>
    <w:sectPr w:rsidR="003F0B19" w:rsidRPr="0090501C" w:rsidSect="00FA4F38">
      <w:type w:val="continuous"/>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D0C9" w14:textId="77777777" w:rsidR="00765F02" w:rsidRDefault="00765F02">
      <w:r>
        <w:separator/>
      </w:r>
    </w:p>
  </w:endnote>
  <w:endnote w:type="continuationSeparator" w:id="0">
    <w:p w14:paraId="2B9FB420" w14:textId="77777777" w:rsidR="00765F02" w:rsidRDefault="0076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7292" w14:textId="77777777" w:rsidR="007B50E4" w:rsidRDefault="007B5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7339A3" w14:textId="77777777" w:rsidR="007B50E4" w:rsidRDefault="007B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B9B2" w14:textId="465C244F" w:rsidR="00FA4F38" w:rsidRDefault="00FA4F38">
    <w:pPr>
      <w:pStyle w:val="Footer"/>
    </w:pPr>
    <w:r>
      <w:tab/>
    </w:r>
    <w:r>
      <w:tab/>
      <w:t>Revised 10/2021</w:t>
    </w:r>
  </w:p>
  <w:p w14:paraId="3AAA9EEE" w14:textId="77777777" w:rsidR="00FA4F38" w:rsidRDefault="00FA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5435" w14:textId="77777777" w:rsidR="00765F02" w:rsidRDefault="00765F02">
      <w:r>
        <w:separator/>
      </w:r>
    </w:p>
  </w:footnote>
  <w:footnote w:type="continuationSeparator" w:id="0">
    <w:p w14:paraId="69D50166" w14:textId="77777777" w:rsidR="00765F02" w:rsidRDefault="0076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F7"/>
    <w:multiLevelType w:val="hybridMultilevel"/>
    <w:tmpl w:val="2A7C4EAA"/>
    <w:lvl w:ilvl="0" w:tplc="B128D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3CAB"/>
    <w:multiLevelType w:val="hybridMultilevel"/>
    <w:tmpl w:val="78C8188E"/>
    <w:lvl w:ilvl="0" w:tplc="7B4EE2D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22C97"/>
    <w:multiLevelType w:val="multilevel"/>
    <w:tmpl w:val="00E46D7E"/>
    <w:styleLink w:val="CurrentList1"/>
    <w:lvl w:ilvl="0">
      <w:start w:val="7"/>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2463C"/>
    <w:multiLevelType w:val="hybridMultilevel"/>
    <w:tmpl w:val="9104C58A"/>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BAF60EE"/>
    <w:multiLevelType w:val="hybridMultilevel"/>
    <w:tmpl w:val="6CE28D22"/>
    <w:lvl w:ilvl="0" w:tplc="0409000F">
      <w:start w:val="1"/>
      <w:numFmt w:val="decimal"/>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05BFB"/>
    <w:multiLevelType w:val="hybridMultilevel"/>
    <w:tmpl w:val="21EA9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85FB0"/>
    <w:multiLevelType w:val="hybridMultilevel"/>
    <w:tmpl w:val="76A63A4A"/>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85A588E"/>
    <w:multiLevelType w:val="hybridMultilevel"/>
    <w:tmpl w:val="4EC0AC66"/>
    <w:lvl w:ilvl="0" w:tplc="431266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77438"/>
    <w:multiLevelType w:val="singleLevel"/>
    <w:tmpl w:val="BC2C7910"/>
    <w:lvl w:ilvl="0">
      <w:start w:val="1"/>
      <w:numFmt w:val="upperLetter"/>
      <w:lvlText w:val=""/>
      <w:lvlJc w:val="left"/>
      <w:pPr>
        <w:tabs>
          <w:tab w:val="num" w:pos="360"/>
        </w:tabs>
        <w:ind w:left="360" w:hanging="360"/>
      </w:pPr>
      <w:rPr>
        <w:rFonts w:hint="default"/>
      </w:rPr>
    </w:lvl>
  </w:abstractNum>
  <w:abstractNum w:abstractNumId="9" w15:restartNumberingAfterBreak="0">
    <w:nsid w:val="22E150E7"/>
    <w:multiLevelType w:val="hybridMultilevel"/>
    <w:tmpl w:val="F99EE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B1634"/>
    <w:multiLevelType w:val="hybridMultilevel"/>
    <w:tmpl w:val="E1BEC154"/>
    <w:lvl w:ilvl="0" w:tplc="28A0E63C">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BC0CEB"/>
    <w:multiLevelType w:val="hybridMultilevel"/>
    <w:tmpl w:val="17F219FE"/>
    <w:lvl w:ilvl="0" w:tplc="72500A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06BEB"/>
    <w:multiLevelType w:val="hybridMultilevel"/>
    <w:tmpl w:val="09926AB0"/>
    <w:lvl w:ilvl="0" w:tplc="A0406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9D561A"/>
    <w:multiLevelType w:val="hybridMultilevel"/>
    <w:tmpl w:val="D0AA9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F5698"/>
    <w:multiLevelType w:val="hybridMultilevel"/>
    <w:tmpl w:val="C102F1FA"/>
    <w:lvl w:ilvl="0" w:tplc="F85C692E">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57625"/>
    <w:multiLevelType w:val="hybridMultilevel"/>
    <w:tmpl w:val="5FF6B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51A7A"/>
    <w:multiLevelType w:val="hybridMultilevel"/>
    <w:tmpl w:val="8DEE7DF0"/>
    <w:lvl w:ilvl="0" w:tplc="5E90279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F7B4F"/>
    <w:multiLevelType w:val="hybridMultilevel"/>
    <w:tmpl w:val="19B82364"/>
    <w:lvl w:ilvl="0" w:tplc="FF98E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7F3531"/>
    <w:multiLevelType w:val="hybridMultilevel"/>
    <w:tmpl w:val="11B0D1C8"/>
    <w:lvl w:ilvl="0" w:tplc="7D1651E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E7FC4"/>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15:restartNumberingAfterBreak="0">
    <w:nsid w:val="62757BD9"/>
    <w:multiLevelType w:val="singleLevel"/>
    <w:tmpl w:val="A19C7900"/>
    <w:lvl w:ilvl="0">
      <w:start w:val="1"/>
      <w:numFmt w:val="upperRoman"/>
      <w:pStyle w:val="Heading7"/>
      <w:lvlText w:val="%1."/>
      <w:lvlJc w:val="left"/>
      <w:pPr>
        <w:tabs>
          <w:tab w:val="num" w:pos="720"/>
        </w:tabs>
        <w:ind w:left="720" w:hanging="720"/>
      </w:pPr>
      <w:rPr>
        <w:rFonts w:hint="default"/>
        <w:b w:val="0"/>
      </w:rPr>
    </w:lvl>
  </w:abstractNum>
  <w:abstractNum w:abstractNumId="21" w15:restartNumberingAfterBreak="0">
    <w:nsid w:val="6DB32E33"/>
    <w:multiLevelType w:val="hybridMultilevel"/>
    <w:tmpl w:val="DAC0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807D4"/>
    <w:multiLevelType w:val="singleLevel"/>
    <w:tmpl w:val="E90889A8"/>
    <w:lvl w:ilvl="0">
      <w:start w:val="1"/>
      <w:numFmt w:val="decimal"/>
      <w:lvlText w:val="%1)"/>
      <w:lvlJc w:val="left"/>
      <w:pPr>
        <w:tabs>
          <w:tab w:val="num" w:pos="1080"/>
        </w:tabs>
        <w:ind w:left="1080" w:hanging="360"/>
      </w:pPr>
      <w:rPr>
        <w:rFonts w:hint="default"/>
      </w:rPr>
    </w:lvl>
  </w:abstractNum>
  <w:num w:numId="1">
    <w:abstractNumId w:val="20"/>
  </w:num>
  <w:num w:numId="2">
    <w:abstractNumId w:val="8"/>
  </w:num>
  <w:num w:numId="3">
    <w:abstractNumId w:val="19"/>
  </w:num>
  <w:num w:numId="4">
    <w:abstractNumId w:val="22"/>
  </w:num>
  <w:num w:numId="5">
    <w:abstractNumId w:val="3"/>
  </w:num>
  <w:num w:numId="6">
    <w:abstractNumId w:val="21"/>
  </w:num>
  <w:num w:numId="7">
    <w:abstractNumId w:val="5"/>
  </w:num>
  <w:num w:numId="8">
    <w:abstractNumId w:val="17"/>
  </w:num>
  <w:num w:numId="9">
    <w:abstractNumId w:val="13"/>
  </w:num>
  <w:num w:numId="10">
    <w:abstractNumId w:val="4"/>
  </w:num>
  <w:num w:numId="11">
    <w:abstractNumId w:val="0"/>
  </w:num>
  <w:num w:numId="12">
    <w:abstractNumId w:val="12"/>
  </w:num>
  <w:num w:numId="13">
    <w:abstractNumId w:val="7"/>
  </w:num>
  <w:num w:numId="14">
    <w:abstractNumId w:val="18"/>
  </w:num>
  <w:num w:numId="15">
    <w:abstractNumId w:val="9"/>
  </w:num>
  <w:num w:numId="16">
    <w:abstractNumId w:val="16"/>
  </w:num>
  <w:num w:numId="17">
    <w:abstractNumId w:val="2"/>
  </w:num>
  <w:num w:numId="18">
    <w:abstractNumId w:val="14"/>
  </w:num>
  <w:num w:numId="19">
    <w:abstractNumId w:val="15"/>
  </w:num>
  <w:num w:numId="20">
    <w:abstractNumId w:val="6"/>
  </w:num>
  <w:num w:numId="21">
    <w:abstractNumId w:val="10"/>
  </w:num>
  <w:num w:numId="22">
    <w:abstractNumId w:val="11"/>
  </w:num>
  <w:num w:numId="23">
    <w:abstractNumId w:val="1"/>
  </w:num>
  <w:num w:numId="24">
    <w:abstractNumId w:val="8"/>
    <w:lvlOverride w:ilvl="0">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358"/>
    <w:rsid w:val="00013358"/>
    <w:rsid w:val="000162FF"/>
    <w:rsid w:val="00047E80"/>
    <w:rsid w:val="000528AA"/>
    <w:rsid w:val="00054AAC"/>
    <w:rsid w:val="000A4508"/>
    <w:rsid w:val="000B612E"/>
    <w:rsid w:val="000F1144"/>
    <w:rsid w:val="00102635"/>
    <w:rsid w:val="00140374"/>
    <w:rsid w:val="001530F5"/>
    <w:rsid w:val="0017306C"/>
    <w:rsid w:val="0018114E"/>
    <w:rsid w:val="001865C4"/>
    <w:rsid w:val="00190516"/>
    <w:rsid w:val="001A3611"/>
    <w:rsid w:val="00201881"/>
    <w:rsid w:val="002256E5"/>
    <w:rsid w:val="002503A2"/>
    <w:rsid w:val="00252413"/>
    <w:rsid w:val="00286219"/>
    <w:rsid w:val="002A0C6C"/>
    <w:rsid w:val="002B2865"/>
    <w:rsid w:val="002C1D3D"/>
    <w:rsid w:val="003127A5"/>
    <w:rsid w:val="00315856"/>
    <w:rsid w:val="00330B44"/>
    <w:rsid w:val="00344F9E"/>
    <w:rsid w:val="00370B24"/>
    <w:rsid w:val="003B6059"/>
    <w:rsid w:val="003E719D"/>
    <w:rsid w:val="003F0B19"/>
    <w:rsid w:val="0043471A"/>
    <w:rsid w:val="00456D97"/>
    <w:rsid w:val="004941F0"/>
    <w:rsid w:val="004C5C94"/>
    <w:rsid w:val="004E31DA"/>
    <w:rsid w:val="0052558D"/>
    <w:rsid w:val="005303BD"/>
    <w:rsid w:val="00540867"/>
    <w:rsid w:val="00541B2E"/>
    <w:rsid w:val="00577FE1"/>
    <w:rsid w:val="005D177C"/>
    <w:rsid w:val="005D6A5C"/>
    <w:rsid w:val="005E038E"/>
    <w:rsid w:val="005E4A44"/>
    <w:rsid w:val="005E62FC"/>
    <w:rsid w:val="005F094F"/>
    <w:rsid w:val="0060686F"/>
    <w:rsid w:val="00613CD1"/>
    <w:rsid w:val="0062120D"/>
    <w:rsid w:val="0063579F"/>
    <w:rsid w:val="00655A4F"/>
    <w:rsid w:val="006678F8"/>
    <w:rsid w:val="00691D06"/>
    <w:rsid w:val="00696B51"/>
    <w:rsid w:val="006A62D3"/>
    <w:rsid w:val="006C5C33"/>
    <w:rsid w:val="006F5713"/>
    <w:rsid w:val="007106BE"/>
    <w:rsid w:val="007571FF"/>
    <w:rsid w:val="00763A9E"/>
    <w:rsid w:val="00765F02"/>
    <w:rsid w:val="00767D71"/>
    <w:rsid w:val="00777A17"/>
    <w:rsid w:val="00792BA1"/>
    <w:rsid w:val="007B50E4"/>
    <w:rsid w:val="007F5C70"/>
    <w:rsid w:val="00832A8A"/>
    <w:rsid w:val="00865188"/>
    <w:rsid w:val="008826B6"/>
    <w:rsid w:val="008D6C8F"/>
    <w:rsid w:val="008F3A44"/>
    <w:rsid w:val="0090501C"/>
    <w:rsid w:val="00973F61"/>
    <w:rsid w:val="0098655F"/>
    <w:rsid w:val="0098689B"/>
    <w:rsid w:val="009A36EA"/>
    <w:rsid w:val="009B740F"/>
    <w:rsid w:val="009E5443"/>
    <w:rsid w:val="00A00870"/>
    <w:rsid w:val="00A317E8"/>
    <w:rsid w:val="00A552DB"/>
    <w:rsid w:val="00A55BA3"/>
    <w:rsid w:val="00A578B7"/>
    <w:rsid w:val="00A74C89"/>
    <w:rsid w:val="00A874F3"/>
    <w:rsid w:val="00A92D00"/>
    <w:rsid w:val="00AA0C91"/>
    <w:rsid w:val="00AA5226"/>
    <w:rsid w:val="00AD7EA8"/>
    <w:rsid w:val="00AE1028"/>
    <w:rsid w:val="00AF675D"/>
    <w:rsid w:val="00B0468B"/>
    <w:rsid w:val="00B36599"/>
    <w:rsid w:val="00B46ADE"/>
    <w:rsid w:val="00B60BD3"/>
    <w:rsid w:val="00BA136C"/>
    <w:rsid w:val="00BA70B8"/>
    <w:rsid w:val="00BC198F"/>
    <w:rsid w:val="00BC27B5"/>
    <w:rsid w:val="00BC67C9"/>
    <w:rsid w:val="00BD246A"/>
    <w:rsid w:val="00BD28BA"/>
    <w:rsid w:val="00BE0A23"/>
    <w:rsid w:val="00BE7BFD"/>
    <w:rsid w:val="00C0156A"/>
    <w:rsid w:val="00C06EDA"/>
    <w:rsid w:val="00C104E7"/>
    <w:rsid w:val="00C40218"/>
    <w:rsid w:val="00C81C26"/>
    <w:rsid w:val="00CA2C65"/>
    <w:rsid w:val="00CC25E5"/>
    <w:rsid w:val="00CD056B"/>
    <w:rsid w:val="00D139D1"/>
    <w:rsid w:val="00D26A81"/>
    <w:rsid w:val="00D33166"/>
    <w:rsid w:val="00D40BD8"/>
    <w:rsid w:val="00D6522F"/>
    <w:rsid w:val="00D91852"/>
    <w:rsid w:val="00DA00E2"/>
    <w:rsid w:val="00DC29FA"/>
    <w:rsid w:val="00DC5077"/>
    <w:rsid w:val="00E0690D"/>
    <w:rsid w:val="00E409CA"/>
    <w:rsid w:val="00E41075"/>
    <w:rsid w:val="00E41483"/>
    <w:rsid w:val="00E54887"/>
    <w:rsid w:val="00E56FCE"/>
    <w:rsid w:val="00EC6018"/>
    <w:rsid w:val="00ED2A41"/>
    <w:rsid w:val="00EF0B28"/>
    <w:rsid w:val="00F60C49"/>
    <w:rsid w:val="00F62ACA"/>
    <w:rsid w:val="00FA13D9"/>
    <w:rsid w:val="00FA4F38"/>
    <w:rsid w:val="00FC222D"/>
    <w:rsid w:val="00FC351B"/>
    <w:rsid w:val="00FD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073ED"/>
  <w15:chartTrackingRefBased/>
  <w15:docId w15:val="{60BDD2F4-65BB-47ED-B4F7-A71CCFB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i/>
      <w:sz w:val="22"/>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numPr>
        <w:numId w:val="1"/>
      </w:numP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13358"/>
    <w:rPr>
      <w:rFonts w:ascii="Tahoma" w:hAnsi="Tahoma" w:cs="Tahoma"/>
      <w:sz w:val="16"/>
      <w:szCs w:val="16"/>
    </w:rPr>
  </w:style>
  <w:style w:type="paragraph" w:styleId="Header">
    <w:name w:val="header"/>
    <w:basedOn w:val="Normal"/>
    <w:rsid w:val="00E54887"/>
    <w:pPr>
      <w:tabs>
        <w:tab w:val="center" w:pos="4320"/>
        <w:tab w:val="right" w:pos="8640"/>
      </w:tabs>
    </w:pPr>
  </w:style>
  <w:style w:type="paragraph" w:styleId="NormalWeb">
    <w:name w:val="Normal (Web)"/>
    <w:basedOn w:val="Normal"/>
    <w:uiPriority w:val="99"/>
    <w:unhideWhenUsed/>
    <w:rsid w:val="003F0B19"/>
    <w:pPr>
      <w:spacing w:before="100" w:beforeAutospacing="1" w:after="100" w:afterAutospacing="1"/>
    </w:pPr>
    <w:rPr>
      <w:rFonts w:ascii="Calibri" w:eastAsia="Calibri" w:hAnsi="Calibri" w:cs="Calibri"/>
      <w:sz w:val="22"/>
      <w:szCs w:val="22"/>
    </w:rPr>
  </w:style>
  <w:style w:type="numbering" w:customStyle="1" w:styleId="CurrentList1">
    <w:name w:val="Current List1"/>
    <w:rsid w:val="00AA5226"/>
    <w:pPr>
      <w:numPr>
        <w:numId w:val="17"/>
      </w:numPr>
    </w:pPr>
  </w:style>
  <w:style w:type="character" w:customStyle="1" w:styleId="FooterChar">
    <w:name w:val="Footer Char"/>
    <w:basedOn w:val="DefaultParagraphFont"/>
    <w:link w:val="Footer"/>
    <w:uiPriority w:val="99"/>
    <w:rsid w:val="00FA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77039">
      <w:bodyDiv w:val="1"/>
      <w:marLeft w:val="0"/>
      <w:marRight w:val="0"/>
      <w:marTop w:val="0"/>
      <w:marBottom w:val="0"/>
      <w:divBdr>
        <w:top w:val="none" w:sz="0" w:space="0" w:color="auto"/>
        <w:left w:val="none" w:sz="0" w:space="0" w:color="auto"/>
        <w:bottom w:val="none" w:sz="0" w:space="0" w:color="auto"/>
        <w:right w:val="none" w:sz="0" w:space="0" w:color="auto"/>
      </w:divBdr>
    </w:div>
    <w:div w:id="1232160484">
      <w:bodyDiv w:val="1"/>
      <w:marLeft w:val="0"/>
      <w:marRight w:val="0"/>
      <w:marTop w:val="0"/>
      <w:marBottom w:val="0"/>
      <w:divBdr>
        <w:top w:val="none" w:sz="0" w:space="0" w:color="auto"/>
        <w:left w:val="none" w:sz="0" w:space="0" w:color="auto"/>
        <w:bottom w:val="none" w:sz="0" w:space="0" w:color="auto"/>
        <w:right w:val="none" w:sz="0" w:space="0" w:color="auto"/>
      </w:divBdr>
    </w:div>
    <w:div w:id="1270891883">
      <w:bodyDiv w:val="1"/>
      <w:marLeft w:val="0"/>
      <w:marRight w:val="0"/>
      <w:marTop w:val="0"/>
      <w:marBottom w:val="0"/>
      <w:divBdr>
        <w:top w:val="none" w:sz="0" w:space="0" w:color="auto"/>
        <w:left w:val="none" w:sz="0" w:space="0" w:color="auto"/>
        <w:bottom w:val="none" w:sz="0" w:space="0" w:color="auto"/>
        <w:right w:val="none" w:sz="0" w:space="0" w:color="auto"/>
      </w:divBdr>
    </w:div>
    <w:div w:id="1504854727">
      <w:bodyDiv w:val="1"/>
      <w:marLeft w:val="0"/>
      <w:marRight w:val="0"/>
      <w:marTop w:val="0"/>
      <w:marBottom w:val="0"/>
      <w:divBdr>
        <w:top w:val="none" w:sz="0" w:space="0" w:color="auto"/>
        <w:left w:val="none" w:sz="0" w:space="0" w:color="auto"/>
        <w:bottom w:val="none" w:sz="0" w:space="0" w:color="auto"/>
        <w:right w:val="none" w:sz="0" w:space="0" w:color="auto"/>
      </w:divBdr>
    </w:div>
    <w:div w:id="1929386860">
      <w:bodyDiv w:val="1"/>
      <w:marLeft w:val="0"/>
      <w:marRight w:val="0"/>
      <w:marTop w:val="0"/>
      <w:marBottom w:val="0"/>
      <w:divBdr>
        <w:top w:val="none" w:sz="0" w:space="0" w:color="auto"/>
        <w:left w:val="none" w:sz="0" w:space="0" w:color="auto"/>
        <w:bottom w:val="none" w:sz="0" w:space="0" w:color="auto"/>
        <w:right w:val="none" w:sz="0" w:space="0" w:color="auto"/>
      </w:divBdr>
    </w:div>
    <w:div w:id="21133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5" ma:contentTypeDescription="Create a new document." ma:contentTypeScope="" ma:versionID="c099e522871a5c6282a230ae17d21aef">
  <xsd:schema xmlns:xsd="http://www.w3.org/2001/XMLSchema" xmlns:xs="http://www.w3.org/2001/XMLSchema" xmlns:p="http://schemas.microsoft.com/office/2006/metadata/properties" xmlns:ns2="b74103a6-818f-4179-a52e-2bca8f8c2cd9" targetNamespace="http://schemas.microsoft.com/office/2006/metadata/properties" ma:root="true" ma:fieldsID="30906a33d1ca6536fbd249ab14783dbd" ns2:_="">
    <xsd:import namespace="b74103a6-818f-4179-a52e-2bca8f8c2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7FE3B-11F2-4B7E-9DCF-3A1A464CF20C}">
  <ds:schemaRefs>
    <ds:schemaRef ds:uri="http://schemas.microsoft.com/sharepoint/v3/contenttype/forms"/>
  </ds:schemaRefs>
</ds:datastoreItem>
</file>

<file path=customXml/itemProps2.xml><?xml version="1.0" encoding="utf-8"?>
<ds:datastoreItem xmlns:ds="http://schemas.openxmlformats.org/officeDocument/2006/customXml" ds:itemID="{50290BD3-FBB2-4395-A815-DDEE2604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D0635-BA78-486A-88F7-8B2E3EBE7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Hartselle Police Department</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 Investigation</dc:creator>
  <cp:keywords/>
  <cp:lastModifiedBy>Louis Zook</cp:lastModifiedBy>
  <cp:revision>87</cp:revision>
  <cp:lastPrinted>2004-04-13T19:12:00Z</cp:lastPrinted>
  <dcterms:created xsi:type="dcterms:W3CDTF">2021-10-11T13:24:00Z</dcterms:created>
  <dcterms:modified xsi:type="dcterms:W3CDTF">2022-01-17T19:48:00Z</dcterms:modified>
</cp:coreProperties>
</file>